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3F" w:rsidRDefault="004B583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4B583F" w:rsidRDefault="00522CF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4B583F" w:rsidRDefault="00522CF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0B73EA">
        <w:rPr>
          <w:rFonts w:ascii="仿宋_GB2312" w:eastAsia="仿宋_GB2312" w:cs="仿宋_GB2312" w:hint="eastAsia"/>
          <w:sz w:val="32"/>
          <w:szCs w:val="32"/>
        </w:rPr>
        <w:t>115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4B583F" w:rsidRDefault="00E014C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014CF">
        <w:pict>
          <v:line id="_x0000_s1026" style="position:absolute;left:0;text-align:left;z-index:251659264" from="-3.85pt,9pt" to="446.1pt,9pt" o:gfxdata="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HRVtxtUA&#10;AAAIAQAADwAAAAAAAAABACAAAAA4AAAAZHJzL2Rvd25yZXYueG1sUEsBAhQAFAAAAAgAh07iQLDK&#10;laPTAQAAkQMAAA4AAAAAAAAAAQAgAAAAOgEAAGRycy9lMm9Eb2MueG1sUEsFBgAAAAAGAAYAWQEA&#10;AH8FAAAAAA==&#10;" strokecolor="red" strokeweight="2.25pt"/>
        </w:pict>
      </w:r>
    </w:p>
    <w:p w:rsidR="004B583F" w:rsidRDefault="00522CF8" w:rsidP="000B73E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0B73EA" w:rsidRDefault="00522CF8" w:rsidP="000B73E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关于举办市级继续教育项目“眉山基层胸痛</w:t>
      </w:r>
    </w:p>
    <w:p w:rsidR="004B583F" w:rsidRDefault="000B73EA" w:rsidP="000B73E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学术会议</w:t>
      </w:r>
      <w:r w:rsidR="00522CF8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”暨“心脏超声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学术会议</w:t>
      </w:r>
      <w:r w:rsidR="00522CF8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”的通知</w:t>
      </w:r>
    </w:p>
    <w:p w:rsidR="004B583F" w:rsidRDefault="004B583F" w:rsidP="000B73EA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4B583F" w:rsidRDefault="00522CF8" w:rsidP="000B73EA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4B583F" w:rsidRDefault="00522CF8" w:rsidP="000B73E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为提高眉山市有关心血管疾病的诊治水平，更好</w:t>
      </w:r>
      <w:r w:rsidR="000B73EA">
        <w:rPr>
          <w:rFonts w:ascii="仿宋_GB2312" w:eastAsia="仿宋_GB2312" w:hAnsi="仿宋_GB2312" w:cs="仿宋_GB2312" w:hint="eastAsia"/>
          <w:bCs/>
          <w:sz w:val="32"/>
          <w:szCs w:val="32"/>
        </w:rPr>
        <w:t>地服务于本地区的广大患者，由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眉山心脑血管病医院</w:t>
      </w:r>
      <w:r w:rsidR="00207C10">
        <w:rPr>
          <w:rFonts w:ascii="仿宋_GB2312" w:eastAsia="仿宋_GB2312" w:hAnsi="仿宋_GB2312" w:cs="仿宋_GB2312" w:hint="eastAsia"/>
          <w:bCs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办的市级继续教育项目“眉山基层胸痛</w:t>
      </w:r>
      <w:r w:rsidR="000B73EA">
        <w:rPr>
          <w:rFonts w:ascii="仿宋_GB2312" w:eastAsia="仿宋_GB2312" w:hAnsi="仿宋_GB2312" w:cs="仿宋_GB2312" w:hint="eastAsia"/>
          <w:bCs/>
          <w:sz w:val="32"/>
          <w:szCs w:val="32"/>
        </w:rPr>
        <w:t>学术会议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”（2023-C22-12-103010080(Y)）暨“心脏超声</w:t>
      </w:r>
      <w:r w:rsidR="000B73EA">
        <w:rPr>
          <w:rFonts w:ascii="仿宋_GB2312" w:eastAsia="仿宋_GB2312" w:hAnsi="仿宋_GB2312" w:cs="仿宋_GB2312" w:hint="eastAsia"/>
          <w:bCs/>
          <w:sz w:val="32"/>
          <w:szCs w:val="32"/>
        </w:rPr>
        <w:t>学术会议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”(2023-C22-12-103010079(Y))定于2023年9月27日在丹棱南苑中医</w:t>
      </w:r>
      <w:r w:rsidR="000B73EA">
        <w:rPr>
          <w:rFonts w:ascii="仿宋_GB2312" w:eastAsia="仿宋_GB2312" w:hAnsi="仿宋_GB2312" w:cs="仿宋_GB2312" w:hint="eastAsia"/>
          <w:bCs/>
          <w:sz w:val="32"/>
          <w:szCs w:val="32"/>
        </w:rPr>
        <w:t>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院会议室召开。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现将有关事宜通知如下：</w:t>
      </w:r>
    </w:p>
    <w:p w:rsidR="004B583F" w:rsidRPr="000B73EA" w:rsidRDefault="00522CF8" w:rsidP="000B73EA">
      <w:pPr>
        <w:spacing w:line="6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0B73EA">
        <w:rPr>
          <w:rFonts w:ascii="黑体" w:eastAsia="黑体" w:hint="eastAsia"/>
          <w:sz w:val="32"/>
          <w:szCs w:val="32"/>
        </w:rPr>
        <w:t>一、培训时间</w:t>
      </w:r>
    </w:p>
    <w:p w:rsidR="004B583F" w:rsidRDefault="00522CF8" w:rsidP="000B73EA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2023年9月27日（星期三）9:00-9:15报到，9:15正式开会，会期一天。</w:t>
      </w:r>
    </w:p>
    <w:p w:rsidR="004B583F" w:rsidRPr="000B73EA" w:rsidRDefault="00522CF8" w:rsidP="000B73EA">
      <w:pPr>
        <w:spacing w:line="6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0B73EA">
        <w:rPr>
          <w:rFonts w:ascii="黑体" w:eastAsia="黑体" w:hint="eastAsia"/>
          <w:sz w:val="32"/>
          <w:szCs w:val="32"/>
        </w:rPr>
        <w:t>二、培训地点</w:t>
      </w:r>
    </w:p>
    <w:p w:rsidR="004B583F" w:rsidRDefault="00522CF8" w:rsidP="000B73E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丹棱南苑中</w:t>
      </w:r>
      <w:r w:rsidR="000B73EA">
        <w:rPr>
          <w:rFonts w:ascii="仿宋_GB2312" w:eastAsia="仿宋_GB2312" w:hAnsi="仿宋_GB2312" w:cs="仿宋_GB2312" w:hint="eastAsia"/>
          <w:bCs/>
          <w:sz w:val="32"/>
          <w:szCs w:val="32"/>
        </w:rPr>
        <w:t>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医院会议室</w:t>
      </w:r>
      <w:r w:rsidR="000B73EA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4B583F" w:rsidRDefault="00522CF8" w:rsidP="000B73EA">
      <w:pPr>
        <w:spacing w:line="6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三、参会对象</w:t>
      </w:r>
    </w:p>
    <w:p w:rsidR="004B583F" w:rsidRDefault="00522CF8" w:rsidP="000B73EA">
      <w:pPr>
        <w:tabs>
          <w:tab w:val="left" w:pos="1745"/>
        </w:tabs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眉山市基层医生</w:t>
      </w:r>
      <w:r w:rsidR="000B73EA">
        <w:rPr>
          <w:rFonts w:ascii="仿宋_GB2312" w:eastAsia="仿宋_GB2312" w:hAnsi="宋体" w:hint="eastAsia"/>
          <w:sz w:val="32"/>
          <w:szCs w:val="32"/>
        </w:rPr>
        <w:t>。</w:t>
      </w:r>
    </w:p>
    <w:p w:rsidR="004B583F" w:rsidRDefault="00522CF8" w:rsidP="000B73EA">
      <w:pPr>
        <w:tabs>
          <w:tab w:val="left" w:pos="1745"/>
        </w:tabs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四、</w:t>
      </w:r>
      <w:r>
        <w:rPr>
          <w:rFonts w:ascii="黑体" w:eastAsia="黑体" w:hAnsi="宋体" w:hint="eastAsia"/>
          <w:sz w:val="32"/>
          <w:szCs w:val="32"/>
        </w:rPr>
        <w:t>会议议程（见附件）</w:t>
      </w:r>
    </w:p>
    <w:p w:rsidR="004B583F" w:rsidRDefault="00522CF8" w:rsidP="000B73EA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五、其他</w:t>
      </w:r>
      <w:r w:rsidR="000B73EA">
        <w:rPr>
          <w:rFonts w:ascii="黑体" w:eastAsia="黑体" w:hint="eastAsia"/>
          <w:sz w:val="32"/>
          <w:szCs w:val="32"/>
        </w:rPr>
        <w:t>事项</w:t>
      </w:r>
    </w:p>
    <w:p w:rsidR="004B583F" w:rsidRDefault="00522CF8" w:rsidP="000B73EA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（一）参加本次会议的人员授予市级继续医学教育Ⅱ类学分2分。请携带智能手机参会，并下载“易学酷”手机客户端扫描二维码获取学分（会议按时签入</w:t>
      </w:r>
      <w:r w:rsidR="000B73E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签出方能获取学分审核通过）</w:t>
      </w:r>
      <w:r w:rsidR="000B73EA">
        <w:rPr>
          <w:rFonts w:ascii="仿宋_GB2312" w:eastAsia="仿宋_GB2312" w:hint="eastAsia"/>
          <w:sz w:val="32"/>
          <w:szCs w:val="32"/>
        </w:rPr>
        <w:t>。</w:t>
      </w:r>
    </w:p>
    <w:p w:rsidR="004B583F" w:rsidRDefault="00522CF8" w:rsidP="000B73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0B73EA"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4B583F" w:rsidRDefault="00522CF8" w:rsidP="000B73EA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学分联系人 </w:t>
      </w:r>
      <w:r w:rsidR="000B73EA">
        <w:rPr>
          <w:rFonts w:ascii="仿宋_GB2312" w:eastAsia="仿宋_GB2312" w:cs="仿宋" w:hint="eastAsia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闫嘉欣：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4B583F" w:rsidRDefault="00522CF8" w:rsidP="000B73EA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会务联系人 </w:t>
      </w:r>
      <w:r w:rsidR="000B73EA">
        <w:rPr>
          <w:rFonts w:ascii="仿宋_GB2312" w:eastAsia="仿宋_GB2312" w:cs="仿宋" w:hint="eastAsia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田阳阳</w:t>
      </w:r>
      <w:r w:rsidR="000B73EA">
        <w:rPr>
          <w:rFonts w:ascii="仿宋_GB2312" w:eastAsia="仿宋_GB2312" w:cs="仿宋" w:hint="eastAsia"/>
          <w:sz w:val="32"/>
          <w:szCs w:val="32"/>
        </w:rPr>
        <w:t>：</w:t>
      </w:r>
      <w:r>
        <w:rPr>
          <w:rFonts w:ascii="仿宋_GB2312" w:eastAsia="仿宋_GB2312" w:cs="仿宋" w:hint="eastAsia"/>
          <w:sz w:val="32"/>
          <w:szCs w:val="32"/>
        </w:rPr>
        <w:t>15225743687</w:t>
      </w:r>
    </w:p>
    <w:p w:rsidR="004B583F" w:rsidRDefault="00522CF8" w:rsidP="000B73EA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           </w:t>
      </w:r>
      <w:r w:rsidR="000B73EA">
        <w:rPr>
          <w:rFonts w:ascii="仿宋_GB2312" w:eastAsia="仿宋_GB2312" w:cs="仿宋" w:hint="eastAsia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涂佳雨</w:t>
      </w:r>
      <w:r w:rsidR="000B73EA">
        <w:rPr>
          <w:rFonts w:ascii="仿宋_GB2312" w:eastAsia="仿宋_GB2312" w:cs="仿宋" w:hint="eastAsia"/>
          <w:sz w:val="32"/>
          <w:szCs w:val="32"/>
        </w:rPr>
        <w:t>：</w:t>
      </w:r>
      <w:r>
        <w:rPr>
          <w:rFonts w:ascii="仿宋_GB2312" w:eastAsia="仿宋_GB2312" w:cs="仿宋" w:hint="eastAsia"/>
          <w:sz w:val="32"/>
          <w:szCs w:val="32"/>
        </w:rPr>
        <w:t>18283369977</w:t>
      </w:r>
      <w:bookmarkStart w:id="0" w:name="_GoBack"/>
      <w:bookmarkEnd w:id="0"/>
    </w:p>
    <w:p w:rsidR="004B583F" w:rsidRDefault="004B583F" w:rsidP="000B73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B583F" w:rsidRPr="000B73EA" w:rsidRDefault="00522CF8" w:rsidP="000B73E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73EA">
        <w:rPr>
          <w:rFonts w:ascii="仿宋_GB2312" w:eastAsia="仿宋_GB2312" w:cs="仿宋_GB2312" w:hint="eastAsia"/>
          <w:bCs/>
          <w:sz w:val="32"/>
          <w:szCs w:val="32"/>
        </w:rPr>
        <w:t>附件：</w:t>
      </w:r>
      <w:r w:rsidRPr="000B73EA">
        <w:rPr>
          <w:rFonts w:ascii="仿宋_GB2312" w:eastAsia="仿宋_GB2312" w:hAnsi="宋体" w:hint="eastAsia"/>
          <w:sz w:val="32"/>
          <w:szCs w:val="32"/>
        </w:rPr>
        <w:t>会议议程</w:t>
      </w:r>
    </w:p>
    <w:p w:rsidR="004B583F" w:rsidRDefault="004B583F" w:rsidP="000B73EA">
      <w:pPr>
        <w:spacing w:line="600" w:lineRule="exac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</w:p>
    <w:p w:rsidR="000B73EA" w:rsidRDefault="000B73EA" w:rsidP="000B73EA">
      <w:pPr>
        <w:spacing w:line="600" w:lineRule="exact"/>
        <w:ind w:firstLineChars="2000" w:firstLine="6400"/>
        <w:rPr>
          <w:rFonts w:ascii="仿宋_GB2312" w:eastAsia="仿宋_GB2312" w:hAnsi="宋体"/>
          <w:color w:val="000000"/>
          <w:sz w:val="32"/>
          <w:szCs w:val="32"/>
        </w:rPr>
      </w:pPr>
    </w:p>
    <w:p w:rsidR="004B583F" w:rsidRDefault="00522CF8" w:rsidP="000B73EA">
      <w:pPr>
        <w:spacing w:line="600" w:lineRule="exact"/>
        <w:ind w:firstLineChars="1950" w:firstLine="62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眉山市医学会</w:t>
      </w:r>
    </w:p>
    <w:p w:rsidR="004B583F" w:rsidRDefault="00522CF8" w:rsidP="000B73EA">
      <w:pPr>
        <w:spacing w:line="600" w:lineRule="exact"/>
        <w:ind w:left="960" w:firstLineChars="1600" w:firstLine="51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2023年9月1</w:t>
      </w:r>
      <w:r w:rsidR="000B73EA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4B583F" w:rsidRDefault="004B583F">
      <w:pPr>
        <w:spacing w:line="800" w:lineRule="exact"/>
        <w:rPr>
          <w:rFonts w:ascii="仿宋_GB2312" w:eastAsia="仿宋_GB2312" w:hAnsi="仿宋"/>
          <w:sz w:val="32"/>
          <w:szCs w:val="32"/>
        </w:rPr>
      </w:pPr>
    </w:p>
    <w:p w:rsidR="004B583F" w:rsidRDefault="004B583F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7578F8" w:rsidRDefault="007578F8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4B583F" w:rsidRDefault="00522CF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眉山市医学会办公室                      2023年9月1</w:t>
      </w:r>
      <w:r w:rsidR="007578F8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日印发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</w:t>
      </w:r>
    </w:p>
    <w:p w:rsidR="004B583F" w:rsidRPr="00DD20C9" w:rsidRDefault="00522CF8">
      <w:pPr>
        <w:tabs>
          <w:tab w:val="left" w:pos="405"/>
          <w:tab w:val="center" w:pos="4422"/>
        </w:tabs>
        <w:rPr>
          <w:rFonts w:ascii="黑体" w:eastAsia="黑体" w:hAnsi="黑体" w:cs="仿宋"/>
          <w:bCs/>
          <w:sz w:val="32"/>
          <w:szCs w:val="32"/>
        </w:rPr>
      </w:pPr>
      <w:r w:rsidRPr="00DD20C9">
        <w:rPr>
          <w:rFonts w:ascii="黑体" w:eastAsia="黑体" w:hAnsi="黑体" w:cs="仿宋" w:hint="eastAsia"/>
          <w:bCs/>
          <w:sz w:val="32"/>
          <w:szCs w:val="32"/>
        </w:rPr>
        <w:lastRenderedPageBreak/>
        <w:t>附件</w:t>
      </w:r>
    </w:p>
    <w:p w:rsidR="004B583F" w:rsidRDefault="00522CF8">
      <w:pPr>
        <w:tabs>
          <w:tab w:val="left" w:pos="405"/>
          <w:tab w:val="center" w:pos="4422"/>
        </w:tabs>
        <w:ind w:firstLineChars="200" w:firstLine="643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仿宋"/>
          <w:b/>
          <w:bCs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会议议程</w:t>
      </w:r>
    </w:p>
    <w:p w:rsidR="00DD20C9" w:rsidRDefault="00DD20C9" w:rsidP="00DD20C9">
      <w:pPr>
        <w:tabs>
          <w:tab w:val="left" w:pos="405"/>
          <w:tab w:val="center" w:pos="4422"/>
        </w:tabs>
        <w:ind w:firstLineChars="200" w:firstLine="880"/>
        <w:rPr>
          <w:rFonts w:ascii="黑体" w:eastAsia="黑体" w:hAnsi="黑体" w:cs="仿宋"/>
          <w:bCs/>
          <w:sz w:val="44"/>
          <w:szCs w:val="44"/>
        </w:rPr>
      </w:pPr>
    </w:p>
    <w:tbl>
      <w:tblPr>
        <w:tblStyle w:val="a9"/>
        <w:tblW w:w="5226" w:type="pct"/>
        <w:jc w:val="center"/>
        <w:tblLook w:val="04A0"/>
      </w:tblPr>
      <w:tblGrid>
        <w:gridCol w:w="2204"/>
        <w:gridCol w:w="4476"/>
        <w:gridCol w:w="2790"/>
      </w:tblGrid>
      <w:tr w:rsidR="004B583F">
        <w:trPr>
          <w:trHeight w:val="567"/>
          <w:jc w:val="center"/>
        </w:trPr>
        <w:tc>
          <w:tcPr>
            <w:tcW w:w="1163" w:type="pct"/>
            <w:tcBorders>
              <w:top w:val="single" w:sz="4" w:space="0" w:color="17B2DF"/>
              <w:left w:val="single" w:sz="4" w:space="0" w:color="C6ECF9"/>
              <w:bottom w:val="single" w:sz="4" w:space="0" w:color="17B2DF"/>
              <w:right w:val="dotted" w:sz="4" w:space="0" w:color="auto"/>
            </w:tcBorders>
            <w:shd w:val="clear" w:color="auto" w:fill="C6ECF9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时间</w:t>
            </w:r>
          </w:p>
        </w:tc>
        <w:tc>
          <w:tcPr>
            <w:tcW w:w="2363" w:type="pct"/>
            <w:tcBorders>
              <w:top w:val="single" w:sz="4" w:space="0" w:color="17B2DF"/>
              <w:left w:val="dotted" w:sz="4" w:space="0" w:color="auto"/>
              <w:bottom w:val="single" w:sz="4" w:space="0" w:color="17B2DF"/>
              <w:right w:val="single" w:sz="4" w:space="0" w:color="C6ECF9"/>
            </w:tcBorders>
            <w:shd w:val="clear" w:color="auto" w:fill="C6ECF9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内容</w:t>
            </w:r>
          </w:p>
        </w:tc>
        <w:tc>
          <w:tcPr>
            <w:tcW w:w="1473" w:type="pct"/>
            <w:tcBorders>
              <w:top w:val="single" w:sz="4" w:space="0" w:color="17B2DF"/>
              <w:left w:val="single" w:sz="4" w:space="0" w:color="C6ECF9"/>
              <w:bottom w:val="single" w:sz="4" w:space="0" w:color="17B2DF"/>
              <w:right w:val="dotted" w:sz="4" w:space="0" w:color="auto"/>
            </w:tcBorders>
            <w:shd w:val="clear" w:color="auto" w:fill="C6ECF9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讲者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single" w:sz="4" w:space="0" w:color="17B2DF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09:00-09:15</w:t>
            </w:r>
          </w:p>
        </w:tc>
        <w:tc>
          <w:tcPr>
            <w:tcW w:w="3836" w:type="pct"/>
            <w:gridSpan w:val="2"/>
            <w:tcBorders>
              <w:top w:val="single" w:sz="4" w:space="0" w:color="17B2DF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签到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09:15-09:35</w:t>
            </w:r>
          </w:p>
        </w:tc>
        <w:tc>
          <w:tcPr>
            <w:tcW w:w="38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开幕</w:t>
            </w:r>
            <w:r>
              <w:rPr>
                <w:rFonts w:hint="eastAsia"/>
                <w:b/>
                <w:bCs/>
                <w:color w:val="000000"/>
              </w:rPr>
              <w:t>--</w:t>
            </w:r>
            <w:r>
              <w:rPr>
                <w:rFonts w:hint="eastAsia"/>
                <w:b/>
                <w:bCs/>
                <w:color w:val="000000"/>
              </w:rPr>
              <w:t>领导致辞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09:35-10:10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胸痛单元建设意义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任付先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10:10-10:35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急性胸痛的鉴别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黄勇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丹棱县人民医院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10:35-11:00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基层胸痛单元建设现状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刘泽平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丹棱南苑中医</w:t>
            </w:r>
            <w:r w:rsidR="00DD20C9">
              <w:rPr>
                <w:rFonts w:hint="eastAsia"/>
                <w:b/>
                <w:bCs/>
                <w:color w:val="000000"/>
              </w:rPr>
              <w:t>医</w:t>
            </w:r>
            <w:r>
              <w:rPr>
                <w:rFonts w:hint="eastAsia"/>
                <w:b/>
                <w:bCs/>
                <w:color w:val="000000"/>
              </w:rPr>
              <w:t>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11:00-11:25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冠脉溶栓的策略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刘平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11:25-11:50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重症心脏超声危急值管理建议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赵仁军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11:50-14:00</w:t>
            </w:r>
          </w:p>
        </w:tc>
        <w:tc>
          <w:tcPr>
            <w:tcW w:w="38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午餐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休息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14:00-14:30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抗血小板药物之间的合理转换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郭磊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14:30-15:00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病例分享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黄寒梅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丹棱南苑中医</w:t>
            </w:r>
            <w:r w:rsidR="00DD20C9">
              <w:rPr>
                <w:rFonts w:hint="eastAsia"/>
                <w:b/>
                <w:bCs/>
                <w:color w:val="000000"/>
              </w:rPr>
              <w:t>医</w:t>
            </w:r>
            <w:r>
              <w:rPr>
                <w:rFonts w:hint="eastAsia"/>
                <w:b/>
                <w:bCs/>
                <w:color w:val="000000"/>
              </w:rPr>
              <w:t>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15:00-15:30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一例转诊急性心梗死病例分享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单财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15:30-16:00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高危心电图识别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欧利群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16:00-17:00</w:t>
            </w:r>
          </w:p>
        </w:tc>
        <w:tc>
          <w:tcPr>
            <w:tcW w:w="2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心脏急救培训</w:t>
            </w:r>
          </w:p>
        </w:tc>
        <w:tc>
          <w:tcPr>
            <w:tcW w:w="147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张森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dotted" w:sz="4" w:space="0" w:color="auto"/>
              <w:right w:val="dotted" w:sz="4" w:space="0" w:color="auto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17:00-17:10</w:t>
            </w:r>
          </w:p>
        </w:tc>
        <w:tc>
          <w:tcPr>
            <w:tcW w:w="38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C6ECF9"/>
            </w:tcBorders>
            <w:shd w:val="clear" w:color="auto" w:fill="EDFAFE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结束致辞</w:t>
            </w:r>
          </w:p>
        </w:tc>
      </w:tr>
      <w:tr w:rsidR="004B583F">
        <w:trPr>
          <w:trHeight w:val="567"/>
          <w:jc w:val="center"/>
        </w:trPr>
        <w:tc>
          <w:tcPr>
            <w:tcW w:w="1163" w:type="pct"/>
            <w:tcBorders>
              <w:top w:val="dotted" w:sz="4" w:space="0" w:color="auto"/>
              <w:left w:val="single" w:sz="4" w:space="0" w:color="C6ECF9"/>
              <w:bottom w:val="single" w:sz="4" w:space="0" w:color="17B2DF"/>
              <w:right w:val="dotted" w:sz="4" w:space="0" w:color="auto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17:10-17:30</w:t>
            </w:r>
          </w:p>
        </w:tc>
        <w:tc>
          <w:tcPr>
            <w:tcW w:w="38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17B2DF"/>
              <w:right w:val="single" w:sz="4" w:space="0" w:color="C6ECF9"/>
            </w:tcBorders>
            <w:shd w:val="clear" w:color="auto" w:fill="FFFFFF"/>
            <w:vAlign w:val="center"/>
          </w:tcPr>
          <w:p w:rsidR="004B583F" w:rsidRDefault="00522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签出</w:t>
            </w:r>
          </w:p>
        </w:tc>
      </w:tr>
    </w:tbl>
    <w:p w:rsidR="004B583F" w:rsidRDefault="004B583F">
      <w:pPr>
        <w:tabs>
          <w:tab w:val="left" w:pos="405"/>
          <w:tab w:val="center" w:pos="4422"/>
        </w:tabs>
        <w:rPr>
          <w:rFonts w:ascii="黑体" w:eastAsia="黑体" w:hAnsi="黑体" w:cs="仿宋"/>
          <w:bCs/>
          <w:sz w:val="44"/>
          <w:szCs w:val="44"/>
        </w:rPr>
      </w:pPr>
    </w:p>
    <w:p w:rsidR="004B583F" w:rsidRDefault="004B583F">
      <w:pPr>
        <w:tabs>
          <w:tab w:val="left" w:pos="405"/>
        </w:tabs>
        <w:rPr>
          <w:rFonts w:ascii="仿宋_GB2312" w:eastAsia="仿宋_GB2312" w:hAnsi="仿宋" w:cs="仿宋"/>
          <w:b/>
          <w:bCs/>
          <w:sz w:val="32"/>
          <w:szCs w:val="32"/>
        </w:rPr>
      </w:pPr>
    </w:p>
    <w:sectPr w:rsidR="004B583F" w:rsidSect="004B583F">
      <w:headerReference w:type="default" r:id="rId7"/>
      <w:footerReference w:type="default" r:id="rId8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CE" w:rsidRDefault="005148CE" w:rsidP="004B583F">
      <w:r>
        <w:separator/>
      </w:r>
    </w:p>
  </w:endnote>
  <w:endnote w:type="continuationSeparator" w:id="0">
    <w:p w:rsidR="005148CE" w:rsidRDefault="005148CE" w:rsidP="004B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3F" w:rsidRDefault="00E014CF">
    <w:pPr>
      <w:pStyle w:val="a7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522CF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207C10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4B583F" w:rsidRDefault="004B583F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CE" w:rsidRDefault="005148CE" w:rsidP="004B583F">
      <w:r>
        <w:separator/>
      </w:r>
    </w:p>
  </w:footnote>
  <w:footnote w:type="continuationSeparator" w:id="0">
    <w:p w:rsidR="005148CE" w:rsidRDefault="005148CE" w:rsidP="004B5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3F" w:rsidRDefault="004B583F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Tk3N2FkZTdkMjc0ZjNiMWI0ZDcyZThjY2JkNjk4NjAifQ=="/>
  </w:docVars>
  <w:rsids>
    <w:rsidRoot w:val="00F72365"/>
    <w:rsid w:val="BC7E3345"/>
    <w:rsid w:val="EBFBC3C5"/>
    <w:rsid w:val="FADFC698"/>
    <w:rsid w:val="FAEE0B74"/>
    <w:rsid w:val="00001C02"/>
    <w:rsid w:val="000176F6"/>
    <w:rsid w:val="000422DC"/>
    <w:rsid w:val="0005719B"/>
    <w:rsid w:val="00057A0E"/>
    <w:rsid w:val="000B73EA"/>
    <w:rsid w:val="000C1034"/>
    <w:rsid w:val="000E477F"/>
    <w:rsid w:val="000F45FB"/>
    <w:rsid w:val="001117CC"/>
    <w:rsid w:val="00133D8C"/>
    <w:rsid w:val="00146EF3"/>
    <w:rsid w:val="00155BD2"/>
    <w:rsid w:val="00166CBD"/>
    <w:rsid w:val="00184A3F"/>
    <w:rsid w:val="00196C59"/>
    <w:rsid w:val="001A01E5"/>
    <w:rsid w:val="001D1913"/>
    <w:rsid w:val="00207C10"/>
    <w:rsid w:val="00212F27"/>
    <w:rsid w:val="0022114E"/>
    <w:rsid w:val="00244FE4"/>
    <w:rsid w:val="002451BC"/>
    <w:rsid w:val="00247A27"/>
    <w:rsid w:val="00252CB6"/>
    <w:rsid w:val="002625D6"/>
    <w:rsid w:val="002871AF"/>
    <w:rsid w:val="002A6B28"/>
    <w:rsid w:val="002B255E"/>
    <w:rsid w:val="002C5CFC"/>
    <w:rsid w:val="002D7C7C"/>
    <w:rsid w:val="002E0144"/>
    <w:rsid w:val="003122CA"/>
    <w:rsid w:val="00314BE9"/>
    <w:rsid w:val="00320675"/>
    <w:rsid w:val="003350C8"/>
    <w:rsid w:val="00340D68"/>
    <w:rsid w:val="00343B2C"/>
    <w:rsid w:val="00351754"/>
    <w:rsid w:val="00356C5C"/>
    <w:rsid w:val="00397D61"/>
    <w:rsid w:val="003A09D8"/>
    <w:rsid w:val="003B5C57"/>
    <w:rsid w:val="003D11C6"/>
    <w:rsid w:val="0042169D"/>
    <w:rsid w:val="00433100"/>
    <w:rsid w:val="00441F7C"/>
    <w:rsid w:val="0048279E"/>
    <w:rsid w:val="004B583F"/>
    <w:rsid w:val="004B6237"/>
    <w:rsid w:val="004E7394"/>
    <w:rsid w:val="004F58C7"/>
    <w:rsid w:val="00502EDA"/>
    <w:rsid w:val="005148CE"/>
    <w:rsid w:val="00522CF8"/>
    <w:rsid w:val="00547166"/>
    <w:rsid w:val="0056060B"/>
    <w:rsid w:val="00572F6F"/>
    <w:rsid w:val="005B568E"/>
    <w:rsid w:val="005C7A3F"/>
    <w:rsid w:val="005E2ABE"/>
    <w:rsid w:val="005F0221"/>
    <w:rsid w:val="005F0E63"/>
    <w:rsid w:val="006140A7"/>
    <w:rsid w:val="00647D7F"/>
    <w:rsid w:val="00655A6D"/>
    <w:rsid w:val="0068352E"/>
    <w:rsid w:val="0068729D"/>
    <w:rsid w:val="00690486"/>
    <w:rsid w:val="006A23B2"/>
    <w:rsid w:val="006A2DD5"/>
    <w:rsid w:val="006A6C9A"/>
    <w:rsid w:val="006B25F6"/>
    <w:rsid w:val="006C745C"/>
    <w:rsid w:val="006D7856"/>
    <w:rsid w:val="006E257F"/>
    <w:rsid w:val="006F5F17"/>
    <w:rsid w:val="00713A1F"/>
    <w:rsid w:val="00715265"/>
    <w:rsid w:val="00725081"/>
    <w:rsid w:val="00744AEB"/>
    <w:rsid w:val="00751103"/>
    <w:rsid w:val="007578F8"/>
    <w:rsid w:val="00775F70"/>
    <w:rsid w:val="00793C74"/>
    <w:rsid w:val="007B4BD5"/>
    <w:rsid w:val="007D63A8"/>
    <w:rsid w:val="007E3338"/>
    <w:rsid w:val="007F5276"/>
    <w:rsid w:val="00805B16"/>
    <w:rsid w:val="008147D4"/>
    <w:rsid w:val="00821520"/>
    <w:rsid w:val="00872EEA"/>
    <w:rsid w:val="008B2D5F"/>
    <w:rsid w:val="008D0999"/>
    <w:rsid w:val="008D70A6"/>
    <w:rsid w:val="008D747D"/>
    <w:rsid w:val="008F3FF3"/>
    <w:rsid w:val="008F4F9F"/>
    <w:rsid w:val="009001C9"/>
    <w:rsid w:val="00903342"/>
    <w:rsid w:val="009121DB"/>
    <w:rsid w:val="00917490"/>
    <w:rsid w:val="00926E2E"/>
    <w:rsid w:val="0094004B"/>
    <w:rsid w:val="00941840"/>
    <w:rsid w:val="00951191"/>
    <w:rsid w:val="00974D48"/>
    <w:rsid w:val="00982849"/>
    <w:rsid w:val="00995848"/>
    <w:rsid w:val="009A51EC"/>
    <w:rsid w:val="009B1DF7"/>
    <w:rsid w:val="009C07BD"/>
    <w:rsid w:val="009D46C8"/>
    <w:rsid w:val="009F003A"/>
    <w:rsid w:val="00A04FD8"/>
    <w:rsid w:val="00A332A1"/>
    <w:rsid w:val="00A6616D"/>
    <w:rsid w:val="00A7576A"/>
    <w:rsid w:val="00A75A98"/>
    <w:rsid w:val="00A83303"/>
    <w:rsid w:val="00A870CC"/>
    <w:rsid w:val="00A904E5"/>
    <w:rsid w:val="00AF36E1"/>
    <w:rsid w:val="00B32749"/>
    <w:rsid w:val="00B34B56"/>
    <w:rsid w:val="00B44B0D"/>
    <w:rsid w:val="00B52FA6"/>
    <w:rsid w:val="00B83361"/>
    <w:rsid w:val="00B86A80"/>
    <w:rsid w:val="00B91ED6"/>
    <w:rsid w:val="00BB73E7"/>
    <w:rsid w:val="00BC5205"/>
    <w:rsid w:val="00BC6CEC"/>
    <w:rsid w:val="00BF2AC4"/>
    <w:rsid w:val="00C22ABD"/>
    <w:rsid w:val="00C547DA"/>
    <w:rsid w:val="00C7413F"/>
    <w:rsid w:val="00C94A82"/>
    <w:rsid w:val="00CA3E42"/>
    <w:rsid w:val="00CF2F95"/>
    <w:rsid w:val="00D00CE7"/>
    <w:rsid w:val="00D02689"/>
    <w:rsid w:val="00D05F16"/>
    <w:rsid w:val="00D11798"/>
    <w:rsid w:val="00D24977"/>
    <w:rsid w:val="00D376ED"/>
    <w:rsid w:val="00D65E08"/>
    <w:rsid w:val="00D7122C"/>
    <w:rsid w:val="00D7410D"/>
    <w:rsid w:val="00D9463C"/>
    <w:rsid w:val="00DA32CD"/>
    <w:rsid w:val="00DD20C9"/>
    <w:rsid w:val="00DD3478"/>
    <w:rsid w:val="00DF1DD7"/>
    <w:rsid w:val="00DF243D"/>
    <w:rsid w:val="00E00D8D"/>
    <w:rsid w:val="00E014CF"/>
    <w:rsid w:val="00E06A05"/>
    <w:rsid w:val="00E1546B"/>
    <w:rsid w:val="00E274B9"/>
    <w:rsid w:val="00E35513"/>
    <w:rsid w:val="00E5196F"/>
    <w:rsid w:val="00E61818"/>
    <w:rsid w:val="00E712A9"/>
    <w:rsid w:val="00E83492"/>
    <w:rsid w:val="00E9517D"/>
    <w:rsid w:val="00ED44B1"/>
    <w:rsid w:val="00EE3B10"/>
    <w:rsid w:val="00EE406F"/>
    <w:rsid w:val="00F20E71"/>
    <w:rsid w:val="00F32CBC"/>
    <w:rsid w:val="00F47897"/>
    <w:rsid w:val="00F66A36"/>
    <w:rsid w:val="00F71EAE"/>
    <w:rsid w:val="00F72365"/>
    <w:rsid w:val="00F82C7C"/>
    <w:rsid w:val="00FB10F9"/>
    <w:rsid w:val="09475D2D"/>
    <w:rsid w:val="4C173B75"/>
    <w:rsid w:val="5F4A2841"/>
    <w:rsid w:val="7EED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3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B583F"/>
    <w:rPr>
      <w:rFonts w:ascii="宋体" w:hAnsi="宋体" w:cs="宋体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4B583F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qFormat/>
    <w:rsid w:val="004B583F"/>
    <w:pPr>
      <w:ind w:leftChars="2500" w:left="25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4B583F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4B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4B5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locked/>
    <w:rsid w:val="004B58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4B583F"/>
  </w:style>
  <w:style w:type="character" w:styleId="ab">
    <w:name w:val="Hyperlink"/>
    <w:basedOn w:val="a0"/>
    <w:qFormat/>
    <w:rsid w:val="004B583F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4B583F"/>
    <w:rPr>
      <w:rFonts w:ascii="宋体" w:hAnsi="Courier New" w:cs="宋体"/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4B583F"/>
    <w:rPr>
      <w:rFonts w:ascii="Calibri" w:hAnsi="Calibri" w:cs="Calibri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4B583F"/>
    <w:rPr>
      <w:rFonts w:ascii="Calibri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4B583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4B583F"/>
  </w:style>
  <w:style w:type="character" w:customStyle="1" w:styleId="Bodytext2">
    <w:name w:val="Body text|2_"/>
    <w:basedOn w:val="a0"/>
    <w:link w:val="Bodytext20"/>
    <w:uiPriority w:val="99"/>
    <w:qFormat/>
    <w:locked/>
    <w:rsid w:val="004B583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4B583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4B583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c">
    <w:name w:val="List Paragraph"/>
    <w:basedOn w:val="a"/>
    <w:uiPriority w:val="34"/>
    <w:unhideWhenUsed/>
    <w:qFormat/>
    <w:rsid w:val="004B583F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sid w:val="004B583F"/>
    <w:rPr>
      <w:rFonts w:ascii="宋体" w:hAnsi="宋体" w:cs="宋体"/>
      <w:kern w:val="2"/>
      <w:sz w:val="32"/>
      <w:szCs w:val="32"/>
    </w:rPr>
  </w:style>
  <w:style w:type="paragraph" w:customStyle="1" w:styleId="Bodytext1">
    <w:name w:val="Body text|1"/>
    <w:basedOn w:val="a"/>
    <w:qFormat/>
    <w:rsid w:val="004B583F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4B583F"/>
    <w:rPr>
      <w:rFonts w:ascii="Calibri" w:hAnsi="Calibri" w:cs="Calibri"/>
      <w:kern w:val="2"/>
      <w:sz w:val="18"/>
      <w:szCs w:val="18"/>
    </w:rPr>
  </w:style>
  <w:style w:type="paragraph" w:customStyle="1" w:styleId="Other1">
    <w:name w:val="Other|1"/>
    <w:basedOn w:val="a"/>
    <w:qFormat/>
    <w:rsid w:val="004B583F"/>
    <w:pPr>
      <w:spacing w:after="110" w:line="39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NormalCharacter">
    <w:name w:val="NormalCharacter"/>
    <w:semiHidden/>
    <w:qFormat/>
    <w:rsid w:val="004B583F"/>
    <w:rPr>
      <w:rFonts w:ascii="Calibri" w:eastAsia="宋体" w:hAnsi="Calibri" w:cs="Calibri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163</Words>
  <Characters>930</Characters>
  <Application>Microsoft Office Word</Application>
  <DocSecurity>0</DocSecurity>
  <Lines>7</Lines>
  <Paragraphs>2</Paragraphs>
  <ScaleCrop>false</ScaleCrop>
  <Company>user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118</cp:revision>
  <cp:lastPrinted>2018-11-10T17:43:00Z</cp:lastPrinted>
  <dcterms:created xsi:type="dcterms:W3CDTF">2020-09-29T18:55:00Z</dcterms:created>
  <dcterms:modified xsi:type="dcterms:W3CDTF">2023-09-15T02:16:00Z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B707A20B0A224C489733459361C22ADC</vt:lpwstr>
  </property>
</Properties>
</file>