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A7" w:rsidRDefault="00E671A7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E671A7" w:rsidRDefault="00656680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E671A7" w:rsidRDefault="00656680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眉医学会〔2023〕</w:t>
      </w:r>
      <w:r w:rsidR="00D02A4C">
        <w:rPr>
          <w:rFonts w:ascii="仿宋_GB2312" w:eastAsia="仿宋_GB2312" w:cs="仿宋_GB2312" w:hint="eastAsia"/>
          <w:sz w:val="32"/>
          <w:szCs w:val="32"/>
        </w:rPr>
        <w:t>126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E671A7" w:rsidRDefault="00297268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297268">
        <w:pict>
          <v:line id="直线 1 2" o:spid="_x0000_s1026" style="position:absolute;left:0;text-align:left;z-index:251659264" from="-3.85pt,9pt" to="446.1pt,9pt" strokecolor="red" strokeweight="2.25pt"/>
        </w:pict>
      </w:r>
    </w:p>
    <w:p w:rsidR="00E671A7" w:rsidRDefault="0065668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E671A7" w:rsidRDefault="0065668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关于举办中西医结合眼科专委会2023年学术会议暨市级继教项目《眼底病中西医结合治疗研究进展学习班》的通知</w:t>
      </w:r>
    </w:p>
    <w:p w:rsidR="00E671A7" w:rsidRDefault="00E671A7">
      <w:pPr>
        <w:pStyle w:val="a3"/>
        <w:spacing w:before="133" w:line="600" w:lineRule="exact"/>
        <w:rPr>
          <w:rFonts w:ascii="仿宋_GB2312" w:eastAsia="仿宋_GB2312" w:hAnsi="仿宋_GB2312" w:cs="仿宋_GB2312"/>
          <w:spacing w:val="23"/>
        </w:rPr>
      </w:pPr>
    </w:p>
    <w:p w:rsidR="00E671A7" w:rsidRDefault="00656680">
      <w:pPr>
        <w:pStyle w:val="a3"/>
        <w:spacing w:before="133" w:line="60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23"/>
        </w:rPr>
        <w:t>各县(区)医学会、团体会员单位:</w:t>
      </w:r>
    </w:p>
    <w:p w:rsidR="00E671A7" w:rsidRDefault="00656680">
      <w:pPr>
        <w:pStyle w:val="a3"/>
        <w:spacing w:before="123" w:line="600" w:lineRule="exact"/>
        <w:ind w:right="77" w:firstLineChars="200" w:firstLine="656"/>
        <w:rPr>
          <w:rFonts w:ascii="仿宋_GB2312" w:eastAsia="仿宋_GB2312" w:hAnsi="仿宋_GB2312" w:cs="仿宋_GB2312"/>
          <w:spacing w:val="8"/>
        </w:rPr>
      </w:pPr>
      <w:r>
        <w:rPr>
          <w:rFonts w:ascii="仿宋_GB2312" w:eastAsia="仿宋_GB2312" w:hAnsi="仿宋_GB2312" w:cs="仿宋_GB2312" w:hint="eastAsia"/>
          <w:spacing w:val="4"/>
        </w:rPr>
        <w:t>为进一步促进我市中西医结合眼科专业健康可持续发展，提</w:t>
      </w:r>
      <w:r>
        <w:rPr>
          <w:rFonts w:ascii="仿宋_GB2312" w:eastAsia="仿宋_GB2312" w:hAnsi="仿宋_GB2312" w:cs="仿宋_GB2312" w:hint="eastAsia"/>
          <w:spacing w:val="5"/>
        </w:rPr>
        <w:t>高我市中西医结合眼科专业学术水平，由眉山市中医医院承办的“眉山市医学会中西医结合眼科专委会2023 年学术会议暨市级继教项目《眼底病中西医结合治疗研究进展学习班》”</w:t>
      </w:r>
      <w:r>
        <w:rPr>
          <w:rFonts w:ascii="仿宋_GB2312" w:eastAsia="仿宋_GB2312" w:hAnsi="仿宋_GB2312" w:cs="仿宋_GB2312" w:hint="eastAsia"/>
          <w:spacing w:val="1"/>
        </w:rPr>
        <w:t>定于2023年10月28日召开，</w:t>
      </w:r>
      <w:r>
        <w:rPr>
          <w:rFonts w:ascii="仿宋_GB2312" w:eastAsia="仿宋_GB2312" w:hAnsi="仿宋_GB2312" w:cs="仿宋_GB2312" w:hint="eastAsia"/>
          <w:spacing w:val="-51"/>
        </w:rPr>
        <w:t xml:space="preserve"> </w:t>
      </w:r>
      <w:r>
        <w:rPr>
          <w:rFonts w:ascii="仿宋_GB2312" w:eastAsia="仿宋_GB2312" w:hAnsi="仿宋_GB2312" w:cs="仿宋_GB2312" w:hint="eastAsia"/>
          <w:spacing w:val="1"/>
        </w:rPr>
        <w:t>届时将邀请省内知名专家到会作</w:t>
      </w:r>
      <w:r>
        <w:rPr>
          <w:rFonts w:ascii="仿宋_GB2312" w:eastAsia="仿宋_GB2312" w:hAnsi="仿宋_GB2312" w:cs="仿宋_GB2312" w:hint="eastAsia"/>
          <w:spacing w:val="8"/>
        </w:rPr>
        <w:t>专题学术报告。现将会议有关事宜通知如下:</w:t>
      </w:r>
    </w:p>
    <w:p w:rsidR="00E671A7" w:rsidRDefault="00656680">
      <w:pPr>
        <w:pStyle w:val="a3"/>
        <w:spacing w:before="123" w:line="600" w:lineRule="exact"/>
        <w:ind w:right="77" w:firstLineChars="200" w:firstLine="672"/>
        <w:rPr>
          <w:rFonts w:ascii="黑体" w:eastAsia="黑体" w:hAnsi="黑体" w:cs="黑体"/>
          <w:spacing w:val="8"/>
        </w:rPr>
      </w:pPr>
      <w:r>
        <w:rPr>
          <w:rFonts w:ascii="黑体" w:eastAsia="黑体" w:hAnsi="黑体" w:cs="黑体" w:hint="eastAsia"/>
          <w:spacing w:val="8"/>
        </w:rPr>
        <w:t>一、会议时间</w:t>
      </w:r>
    </w:p>
    <w:p w:rsidR="00E671A7" w:rsidRDefault="00656680">
      <w:pPr>
        <w:pStyle w:val="a3"/>
        <w:spacing w:before="123" w:line="600" w:lineRule="exact"/>
        <w:ind w:right="77" w:firstLineChars="200" w:firstLine="672"/>
        <w:rPr>
          <w:rFonts w:ascii="仿宋_GB2312" w:eastAsia="仿宋_GB2312" w:hAnsi="仿宋_GB2312" w:cs="仿宋_GB2312"/>
          <w:spacing w:val="8"/>
        </w:rPr>
      </w:pPr>
      <w:r>
        <w:rPr>
          <w:rFonts w:ascii="仿宋_GB2312" w:eastAsia="仿宋_GB2312" w:hAnsi="仿宋_GB2312" w:cs="仿宋_GB2312" w:hint="eastAsia"/>
          <w:spacing w:val="8"/>
        </w:rPr>
        <w:t>2023年10月28日(星期六) 7：50-8：10签到，8：10</w:t>
      </w:r>
      <w:r>
        <w:rPr>
          <w:rFonts w:ascii="仿宋_GB2312" w:eastAsia="仿宋_GB2312" w:hAnsi="仿宋_GB2312" w:cs="仿宋_GB2312" w:hint="eastAsia"/>
          <w:spacing w:val="8"/>
        </w:rPr>
        <w:lastRenderedPageBreak/>
        <w:t>正式开会。</w:t>
      </w:r>
    </w:p>
    <w:p w:rsidR="00E671A7" w:rsidRDefault="00656680">
      <w:pPr>
        <w:pStyle w:val="a3"/>
        <w:spacing w:before="123" w:line="600" w:lineRule="exact"/>
        <w:ind w:right="77" w:firstLineChars="200" w:firstLine="672"/>
        <w:rPr>
          <w:rFonts w:ascii="黑体" w:eastAsia="黑体" w:hAnsi="黑体" w:cs="黑体"/>
          <w:spacing w:val="8"/>
        </w:rPr>
      </w:pPr>
      <w:r>
        <w:rPr>
          <w:rFonts w:ascii="黑体" w:eastAsia="黑体" w:hAnsi="黑体" w:cs="黑体" w:hint="eastAsia"/>
          <w:spacing w:val="8"/>
        </w:rPr>
        <w:t>二、会议地点</w:t>
      </w:r>
    </w:p>
    <w:p w:rsidR="00E671A7" w:rsidRDefault="00656680">
      <w:pPr>
        <w:pStyle w:val="a3"/>
        <w:spacing w:before="123" w:line="600" w:lineRule="exact"/>
        <w:ind w:right="77" w:firstLineChars="200" w:firstLine="672"/>
        <w:rPr>
          <w:rFonts w:ascii="仿宋_GB2312" w:eastAsia="仿宋_GB2312" w:hAnsi="仿宋_GB2312" w:cs="仿宋_GB2312"/>
          <w:spacing w:val="8"/>
        </w:rPr>
      </w:pPr>
      <w:r>
        <w:rPr>
          <w:rFonts w:ascii="仿宋_GB2312" w:eastAsia="仿宋_GB2312" w:hAnsi="仿宋_GB2312" w:cs="仿宋_GB2312" w:hint="eastAsia"/>
          <w:spacing w:val="8"/>
        </w:rPr>
        <w:t>眉山市中医医院北楼5楼多功能厅。</w:t>
      </w:r>
    </w:p>
    <w:p w:rsidR="00E671A7" w:rsidRDefault="00656680">
      <w:pPr>
        <w:pStyle w:val="a3"/>
        <w:spacing w:before="123" w:line="600" w:lineRule="exact"/>
        <w:ind w:right="77" w:firstLineChars="200" w:firstLine="672"/>
        <w:rPr>
          <w:rFonts w:ascii="黑体" w:eastAsia="黑体" w:hAnsi="黑体" w:cs="黑体"/>
          <w:spacing w:val="8"/>
        </w:rPr>
      </w:pPr>
      <w:r>
        <w:rPr>
          <w:rFonts w:ascii="黑体" w:eastAsia="黑体" w:hAnsi="黑体" w:cs="黑体" w:hint="eastAsia"/>
          <w:spacing w:val="8"/>
        </w:rPr>
        <w:t>三、参会对象</w:t>
      </w:r>
    </w:p>
    <w:p w:rsidR="00E671A7" w:rsidRDefault="00656680">
      <w:pPr>
        <w:pStyle w:val="a3"/>
        <w:spacing w:before="123" w:line="600" w:lineRule="exact"/>
        <w:ind w:right="77" w:firstLineChars="200" w:firstLine="660"/>
        <w:rPr>
          <w:rFonts w:ascii="仿宋_GB2312" w:eastAsia="仿宋_GB2312" w:hAnsi="仿宋_GB2312" w:cs="仿宋_GB2312"/>
          <w:spacing w:val="8"/>
        </w:rPr>
      </w:pPr>
      <w:r>
        <w:rPr>
          <w:rFonts w:ascii="仿宋_GB2312" w:eastAsia="仿宋_GB2312" w:hAnsi="仿宋_GB2312" w:cs="仿宋_GB2312" w:hint="eastAsia"/>
          <w:spacing w:val="5"/>
        </w:rPr>
        <w:t>眉山市医学会中西医结合眼科专委会全体委员、</w:t>
      </w:r>
      <w:r>
        <w:rPr>
          <w:rFonts w:ascii="仿宋_GB2312" w:eastAsia="仿宋_GB2312" w:hAnsi="仿宋_GB2312" w:cs="仿宋_GB2312" w:hint="eastAsia"/>
          <w:spacing w:val="8"/>
        </w:rPr>
        <w:t>全市各级医疗机构从事眼科及相关中医药专业的医务人员。</w:t>
      </w:r>
    </w:p>
    <w:p w:rsidR="00E671A7" w:rsidRDefault="00656680">
      <w:pPr>
        <w:pStyle w:val="a3"/>
        <w:spacing w:before="123" w:line="600" w:lineRule="exact"/>
        <w:ind w:right="77" w:firstLineChars="200" w:firstLine="672"/>
        <w:rPr>
          <w:rFonts w:ascii="黑体" w:eastAsia="黑体" w:hAnsi="黑体" w:cs="黑体"/>
          <w:spacing w:val="8"/>
        </w:rPr>
      </w:pPr>
      <w:r>
        <w:rPr>
          <w:rFonts w:ascii="黑体" w:eastAsia="黑体" w:hAnsi="黑体" w:cs="黑体" w:hint="eastAsia"/>
          <w:spacing w:val="8"/>
        </w:rPr>
        <w:t>四、会议议程（</w:t>
      </w:r>
      <w:r>
        <w:rPr>
          <w:rFonts w:ascii="仿宋_GB2312" w:eastAsia="仿宋_GB2312" w:hAnsi="仿宋_GB2312" w:cs="仿宋_GB2312" w:hint="eastAsia"/>
          <w:spacing w:val="8"/>
        </w:rPr>
        <w:t>见附件</w:t>
      </w:r>
      <w:r>
        <w:rPr>
          <w:rFonts w:ascii="黑体" w:eastAsia="黑体" w:hAnsi="黑体" w:cs="黑体" w:hint="eastAsia"/>
          <w:spacing w:val="8"/>
        </w:rPr>
        <w:t>）</w:t>
      </w:r>
    </w:p>
    <w:p w:rsidR="00E671A7" w:rsidRDefault="00656680">
      <w:pPr>
        <w:pStyle w:val="a3"/>
        <w:spacing w:before="123" w:line="600" w:lineRule="exact"/>
        <w:ind w:right="77" w:firstLineChars="200" w:firstLine="672"/>
        <w:rPr>
          <w:rFonts w:ascii="黑体" w:eastAsia="黑体" w:hAnsi="黑体" w:cs="黑体"/>
          <w:spacing w:val="8"/>
        </w:rPr>
      </w:pPr>
      <w:r>
        <w:rPr>
          <w:rFonts w:ascii="黑体" w:eastAsia="黑体" w:hAnsi="黑体" w:cs="黑体" w:hint="eastAsia"/>
          <w:spacing w:val="8"/>
        </w:rPr>
        <w:t>五、其他事项</w:t>
      </w:r>
    </w:p>
    <w:p w:rsidR="00E671A7" w:rsidRDefault="00656680">
      <w:pPr>
        <w:pStyle w:val="a3"/>
        <w:spacing w:before="123" w:line="600" w:lineRule="exact"/>
        <w:ind w:right="77" w:firstLineChars="200" w:firstLine="672"/>
        <w:rPr>
          <w:rFonts w:ascii="仿宋_GB2312" w:eastAsia="仿宋_GB2312" w:hAnsi="仿宋_GB2312" w:cs="仿宋_GB2312"/>
          <w:spacing w:val="8"/>
        </w:rPr>
      </w:pPr>
      <w:r>
        <w:rPr>
          <w:rFonts w:ascii="仿宋_GB2312" w:eastAsia="仿宋_GB2312" w:hAnsi="仿宋_GB2312" w:cs="仿宋_GB2312" w:hint="eastAsia"/>
          <w:spacing w:val="8"/>
        </w:rPr>
        <w:t>（</w:t>
      </w:r>
      <w:r w:rsidR="00560A99">
        <w:rPr>
          <w:rFonts w:ascii="仿宋_GB2312" w:eastAsia="仿宋_GB2312" w:hAnsi="仿宋_GB2312" w:cs="仿宋_GB2312" w:hint="eastAsia"/>
          <w:spacing w:val="8"/>
        </w:rPr>
        <w:t>一</w:t>
      </w:r>
      <w:r>
        <w:rPr>
          <w:rFonts w:ascii="仿宋_GB2312" w:eastAsia="仿宋_GB2312" w:hAnsi="仿宋_GB2312" w:cs="仿宋_GB2312" w:hint="eastAsia"/>
          <w:spacing w:val="8"/>
        </w:rPr>
        <w:t>）参加本次会议的人员将授予市级继续医学教育II类学分2分。请携带智能手机参会，并下载“易学酷”手机客户端扫描二维码获取学分（会议开始前及会议结束后均需使用易学酷扫描学分二维码）。</w:t>
      </w:r>
    </w:p>
    <w:p w:rsidR="00E671A7" w:rsidRDefault="00656680">
      <w:pPr>
        <w:pStyle w:val="a3"/>
        <w:spacing w:before="123" w:line="600" w:lineRule="exact"/>
        <w:ind w:right="77" w:firstLineChars="200" w:firstLine="672"/>
        <w:rPr>
          <w:rFonts w:ascii="仿宋_GB2312" w:eastAsia="仿宋_GB2312" w:hAnsi="仿宋_GB2312" w:cs="仿宋_GB2312"/>
          <w:spacing w:val="8"/>
        </w:rPr>
      </w:pPr>
      <w:r>
        <w:rPr>
          <w:rFonts w:ascii="仿宋_GB2312" w:eastAsia="仿宋_GB2312" w:hAnsi="仿宋_GB2312" w:cs="仿宋_GB2312" w:hint="eastAsia"/>
          <w:spacing w:val="8"/>
        </w:rPr>
        <w:t>(</w:t>
      </w:r>
      <w:r w:rsidR="00560A99">
        <w:rPr>
          <w:rFonts w:ascii="仿宋_GB2312" w:eastAsia="仿宋_GB2312" w:hAnsi="仿宋_GB2312" w:cs="仿宋_GB2312" w:hint="eastAsia"/>
          <w:spacing w:val="8"/>
        </w:rPr>
        <w:t>二</w:t>
      </w:r>
      <w:r>
        <w:rPr>
          <w:rFonts w:ascii="仿宋_GB2312" w:eastAsia="仿宋_GB2312" w:hAnsi="仿宋_GB2312" w:cs="仿宋_GB2312" w:hint="eastAsia"/>
          <w:spacing w:val="8"/>
        </w:rPr>
        <w:t>) 请各县(区) 医学会 、团体会员单位组织相关人员参会。</w:t>
      </w:r>
    </w:p>
    <w:p w:rsidR="00E671A7" w:rsidRDefault="00656680">
      <w:pPr>
        <w:pStyle w:val="a3"/>
        <w:spacing w:before="123" w:line="600" w:lineRule="exact"/>
        <w:ind w:right="77" w:firstLineChars="200" w:firstLine="672"/>
        <w:rPr>
          <w:rFonts w:ascii="仿宋_GB2312" w:eastAsia="仿宋_GB2312" w:hAnsi="仿宋_GB2312" w:cs="仿宋_GB2312"/>
          <w:spacing w:val="8"/>
        </w:rPr>
      </w:pPr>
      <w:r>
        <w:rPr>
          <w:rFonts w:ascii="楷体_GB2312" w:eastAsia="楷体_GB2312" w:hAnsi="楷体_GB2312" w:cs="楷体_GB2312" w:hint="eastAsia"/>
          <w:spacing w:val="8"/>
        </w:rPr>
        <w:t>(</w:t>
      </w:r>
      <w:r w:rsidR="00560A99">
        <w:rPr>
          <w:rFonts w:ascii="楷体_GB2312" w:eastAsia="楷体_GB2312" w:hAnsi="楷体_GB2312" w:cs="楷体_GB2312" w:hint="eastAsia"/>
          <w:spacing w:val="8"/>
        </w:rPr>
        <w:t>三</w:t>
      </w:r>
      <w:r>
        <w:rPr>
          <w:rFonts w:ascii="楷体_GB2312" w:eastAsia="楷体_GB2312" w:hAnsi="楷体_GB2312" w:cs="楷体_GB2312" w:hint="eastAsia"/>
          <w:spacing w:val="8"/>
        </w:rPr>
        <w:t>)联系人</w:t>
      </w:r>
    </w:p>
    <w:p w:rsidR="00E671A7" w:rsidRDefault="00656680">
      <w:pPr>
        <w:pStyle w:val="a3"/>
        <w:spacing w:before="123" w:line="600" w:lineRule="exact"/>
        <w:ind w:right="77" w:firstLineChars="200" w:firstLine="672"/>
        <w:rPr>
          <w:rFonts w:ascii="仿宋_GB2312" w:eastAsia="仿宋_GB2312" w:hAnsi="仿宋_GB2312" w:cs="仿宋_GB2312"/>
          <w:spacing w:val="8"/>
        </w:rPr>
      </w:pPr>
      <w:r>
        <w:rPr>
          <w:rFonts w:ascii="仿宋_GB2312" w:eastAsia="仿宋_GB2312" w:hAnsi="仿宋_GB2312" w:cs="仿宋_GB2312" w:hint="eastAsia"/>
          <w:spacing w:val="8"/>
        </w:rPr>
        <w:t xml:space="preserve">市医学会中西医结合眼科专委会    </w:t>
      </w:r>
    </w:p>
    <w:p w:rsidR="00E671A7" w:rsidRDefault="00656680">
      <w:pPr>
        <w:pStyle w:val="a3"/>
        <w:spacing w:before="123" w:line="600" w:lineRule="exact"/>
        <w:ind w:right="77" w:firstLineChars="200" w:firstLine="672"/>
        <w:rPr>
          <w:rFonts w:ascii="仿宋_GB2312" w:eastAsia="仿宋_GB2312" w:hAnsi="仿宋_GB2312" w:cs="仿宋_GB2312"/>
          <w:spacing w:val="8"/>
        </w:rPr>
      </w:pPr>
      <w:r>
        <w:rPr>
          <w:rFonts w:ascii="仿宋_GB2312" w:eastAsia="仿宋_GB2312" w:hAnsi="仿宋_GB2312" w:cs="仿宋_GB2312" w:hint="eastAsia"/>
          <w:spacing w:val="8"/>
        </w:rPr>
        <w:t>刘 惠：18782917078</w:t>
      </w:r>
    </w:p>
    <w:p w:rsidR="00E671A7" w:rsidRDefault="00E671A7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E671A7" w:rsidRDefault="00656680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附件：会议议程</w:t>
      </w:r>
    </w:p>
    <w:p w:rsidR="00560A99" w:rsidRDefault="00560A99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E671A7" w:rsidRDefault="00656680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（此页无正文）</w:t>
      </w:r>
    </w:p>
    <w:p w:rsidR="00E671A7" w:rsidRDefault="00E671A7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E671A7" w:rsidRDefault="00E671A7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E671A7" w:rsidRDefault="00656680">
      <w:pPr>
        <w:pStyle w:val="ac"/>
        <w:autoSpaceDE w:val="0"/>
        <w:autoSpaceDN w:val="0"/>
        <w:adjustRightInd w:val="0"/>
        <w:snapToGrid w:val="0"/>
        <w:spacing w:line="600" w:lineRule="exact"/>
        <w:ind w:firstLineChars="2000" w:firstLine="640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眉山市医学会</w:t>
      </w:r>
    </w:p>
    <w:p w:rsidR="00E671A7" w:rsidRDefault="00656680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   2023年10月</w:t>
      </w:r>
      <w:r w:rsidR="002E00D1">
        <w:rPr>
          <w:rFonts w:ascii="仿宋_GB2312" w:eastAsia="仿宋_GB2312" w:hAnsi="仿宋_GB2312" w:cs="仿宋_GB2312" w:hint="eastAsia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E671A7" w:rsidRDefault="00E671A7">
      <w:pPr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E671A7" w:rsidRDefault="00E671A7">
      <w:pPr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E671A7" w:rsidRDefault="00E671A7">
      <w:pPr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E671A7" w:rsidRDefault="00E671A7">
      <w:pPr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E671A7" w:rsidRDefault="00E671A7">
      <w:pPr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E671A7" w:rsidRDefault="00E671A7">
      <w:pPr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E671A7" w:rsidRDefault="00E671A7">
      <w:pPr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E671A7" w:rsidRDefault="00E671A7">
      <w:pPr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E671A7" w:rsidRDefault="00E671A7">
      <w:pPr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E671A7" w:rsidRDefault="00E671A7">
      <w:pPr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E671A7" w:rsidRDefault="00E671A7">
      <w:pPr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E671A7" w:rsidRDefault="00E671A7">
      <w:pPr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E671A7" w:rsidRDefault="00E671A7">
      <w:pPr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E671A7" w:rsidRDefault="00E671A7">
      <w:pPr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E671A7" w:rsidRDefault="00E671A7">
      <w:pPr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E671A7" w:rsidRDefault="00E671A7">
      <w:pPr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E671A7" w:rsidRDefault="00E671A7">
      <w:pPr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560A99" w:rsidRDefault="00560A99">
      <w:pPr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E671A7" w:rsidRDefault="00656680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2023年10月</w:t>
      </w:r>
      <w:r w:rsidR="002E00D1">
        <w:rPr>
          <w:rFonts w:ascii="仿宋_GB2312" w:eastAsia="仿宋_GB2312" w:cs="仿宋_GB2312" w:hint="eastAsia"/>
          <w:color w:val="000000"/>
          <w:sz w:val="28"/>
          <w:szCs w:val="28"/>
        </w:rPr>
        <w:t>20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cs="仿宋_GB2312"/>
          <w:sz w:val="32"/>
          <w:szCs w:val="32"/>
        </w:rPr>
        <w:t xml:space="preserve">                  </w:t>
      </w:r>
    </w:p>
    <w:p w:rsidR="00E671A7" w:rsidRDefault="00560A99">
      <w:pPr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656680">
        <w:rPr>
          <w:rFonts w:ascii="黑体" w:eastAsia="黑体" w:hAnsi="黑体" w:cs="黑体" w:hint="eastAsia"/>
          <w:sz w:val="32"/>
          <w:szCs w:val="32"/>
        </w:rPr>
        <w:t xml:space="preserve">                </w:t>
      </w:r>
    </w:p>
    <w:p w:rsidR="00E671A7" w:rsidRDefault="00656680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会议议程</w:t>
      </w:r>
    </w:p>
    <w:tbl>
      <w:tblPr>
        <w:tblStyle w:val="a9"/>
        <w:tblpPr w:leftFromText="180" w:rightFromText="180" w:vertAnchor="text" w:horzAnchor="page" w:tblpXSpec="center" w:tblpY="603"/>
        <w:tblOverlap w:val="never"/>
        <w:tblW w:w="10661" w:type="dxa"/>
        <w:jc w:val="center"/>
        <w:tblLayout w:type="fixed"/>
        <w:tblLook w:val="04A0"/>
      </w:tblPr>
      <w:tblGrid>
        <w:gridCol w:w="1756"/>
        <w:gridCol w:w="4030"/>
        <w:gridCol w:w="1965"/>
        <w:gridCol w:w="2910"/>
      </w:tblGrid>
      <w:tr w:rsidR="00E671A7">
        <w:trPr>
          <w:trHeight w:val="624"/>
          <w:jc w:val="center"/>
        </w:trPr>
        <w:tc>
          <w:tcPr>
            <w:tcW w:w="1756" w:type="dxa"/>
            <w:vAlign w:val="center"/>
          </w:tcPr>
          <w:p w:rsidR="00E671A7" w:rsidRDefault="0065668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时间</w:t>
            </w:r>
          </w:p>
        </w:tc>
        <w:tc>
          <w:tcPr>
            <w:tcW w:w="4030" w:type="dxa"/>
            <w:vAlign w:val="center"/>
          </w:tcPr>
          <w:p w:rsidR="00E671A7" w:rsidRDefault="0065668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内容</w:t>
            </w:r>
          </w:p>
        </w:tc>
        <w:tc>
          <w:tcPr>
            <w:tcW w:w="1965" w:type="dxa"/>
            <w:vAlign w:val="center"/>
          </w:tcPr>
          <w:p w:rsidR="00E671A7" w:rsidRDefault="0065668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讲者</w:t>
            </w:r>
          </w:p>
        </w:tc>
        <w:tc>
          <w:tcPr>
            <w:tcW w:w="2910" w:type="dxa"/>
            <w:vAlign w:val="center"/>
          </w:tcPr>
          <w:p w:rsidR="00E671A7" w:rsidRDefault="0065668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</w:t>
            </w:r>
          </w:p>
        </w:tc>
      </w:tr>
      <w:tr w:rsidR="00E671A7">
        <w:trPr>
          <w:trHeight w:val="624"/>
          <w:jc w:val="center"/>
        </w:trPr>
        <w:tc>
          <w:tcPr>
            <w:tcW w:w="1756" w:type="dxa"/>
            <w:vAlign w:val="center"/>
          </w:tcPr>
          <w:p w:rsidR="00E671A7" w:rsidRDefault="0065668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0-0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8905" w:type="dxa"/>
            <w:gridSpan w:val="3"/>
            <w:vAlign w:val="center"/>
          </w:tcPr>
          <w:p w:rsidR="00E671A7" w:rsidRDefault="0065668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会议签到</w:t>
            </w:r>
          </w:p>
        </w:tc>
      </w:tr>
      <w:tr w:rsidR="00E671A7">
        <w:trPr>
          <w:trHeight w:val="624"/>
          <w:jc w:val="center"/>
        </w:trPr>
        <w:tc>
          <w:tcPr>
            <w:tcW w:w="1756" w:type="dxa"/>
            <w:vAlign w:val="center"/>
          </w:tcPr>
          <w:p w:rsidR="00E671A7" w:rsidRDefault="0065668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08: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0-08: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20</w:t>
            </w:r>
          </w:p>
        </w:tc>
        <w:tc>
          <w:tcPr>
            <w:tcW w:w="4030" w:type="dxa"/>
            <w:vAlign w:val="center"/>
          </w:tcPr>
          <w:p w:rsidR="00E671A7" w:rsidRDefault="00656680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领导致辞</w:t>
            </w:r>
          </w:p>
        </w:tc>
        <w:tc>
          <w:tcPr>
            <w:tcW w:w="1965" w:type="dxa"/>
            <w:vAlign w:val="center"/>
          </w:tcPr>
          <w:p w:rsidR="00E671A7" w:rsidRDefault="0065668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领导</w:t>
            </w:r>
          </w:p>
        </w:tc>
        <w:tc>
          <w:tcPr>
            <w:tcW w:w="2910" w:type="dxa"/>
            <w:vAlign w:val="center"/>
          </w:tcPr>
          <w:p w:rsidR="00E671A7" w:rsidRDefault="0065668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眉山市中医医院</w:t>
            </w:r>
          </w:p>
        </w:tc>
      </w:tr>
      <w:tr w:rsidR="00E671A7">
        <w:trPr>
          <w:trHeight w:val="624"/>
          <w:jc w:val="center"/>
        </w:trPr>
        <w:tc>
          <w:tcPr>
            <w:tcW w:w="1756" w:type="dxa"/>
            <w:vAlign w:val="center"/>
          </w:tcPr>
          <w:p w:rsidR="00E671A7" w:rsidRDefault="0065668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08: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0-09: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</w:t>
            </w:r>
          </w:p>
        </w:tc>
        <w:tc>
          <w:tcPr>
            <w:tcW w:w="4030" w:type="dxa"/>
            <w:vAlign w:val="center"/>
          </w:tcPr>
          <w:p w:rsidR="00E671A7" w:rsidRDefault="00656680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糖尿病视神经病变的共识解读</w:t>
            </w:r>
          </w:p>
        </w:tc>
        <w:tc>
          <w:tcPr>
            <w:tcW w:w="1965" w:type="dxa"/>
            <w:vAlign w:val="center"/>
          </w:tcPr>
          <w:p w:rsidR="00E671A7" w:rsidRDefault="0065668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雷春涛</w:t>
            </w:r>
          </w:p>
        </w:tc>
        <w:tc>
          <w:tcPr>
            <w:tcW w:w="2910" w:type="dxa"/>
            <w:vAlign w:val="center"/>
          </w:tcPr>
          <w:p w:rsidR="00E671A7" w:rsidRDefault="0065668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四川省人民医院</w:t>
            </w:r>
          </w:p>
        </w:tc>
      </w:tr>
      <w:tr w:rsidR="00E671A7">
        <w:trPr>
          <w:trHeight w:val="624"/>
          <w:jc w:val="center"/>
        </w:trPr>
        <w:tc>
          <w:tcPr>
            <w:tcW w:w="1756" w:type="dxa"/>
            <w:vAlign w:val="center"/>
          </w:tcPr>
          <w:p w:rsidR="00E671A7" w:rsidRDefault="0065668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09-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0-09: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</w:t>
            </w:r>
          </w:p>
        </w:tc>
        <w:tc>
          <w:tcPr>
            <w:tcW w:w="8905" w:type="dxa"/>
            <w:gridSpan w:val="3"/>
            <w:vAlign w:val="center"/>
          </w:tcPr>
          <w:p w:rsidR="00E671A7" w:rsidRDefault="0065668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茶  歇</w:t>
            </w:r>
          </w:p>
        </w:tc>
      </w:tr>
      <w:tr w:rsidR="00E671A7">
        <w:trPr>
          <w:trHeight w:val="624"/>
          <w:jc w:val="center"/>
        </w:trPr>
        <w:tc>
          <w:tcPr>
            <w:tcW w:w="1756" w:type="dxa"/>
            <w:vAlign w:val="center"/>
          </w:tcPr>
          <w:p w:rsidR="00E671A7" w:rsidRDefault="0065668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09: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0-10: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</w:t>
            </w:r>
          </w:p>
        </w:tc>
        <w:tc>
          <w:tcPr>
            <w:tcW w:w="4030" w:type="dxa"/>
            <w:vAlign w:val="center"/>
          </w:tcPr>
          <w:p w:rsidR="00E671A7" w:rsidRDefault="00656680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糖尿病性黄斑水肿的中医治疗思路</w:t>
            </w:r>
          </w:p>
        </w:tc>
        <w:tc>
          <w:tcPr>
            <w:tcW w:w="1965" w:type="dxa"/>
            <w:vAlign w:val="center"/>
          </w:tcPr>
          <w:p w:rsidR="00E671A7" w:rsidRDefault="0065668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郑燕林</w:t>
            </w:r>
          </w:p>
        </w:tc>
        <w:tc>
          <w:tcPr>
            <w:tcW w:w="2910" w:type="dxa"/>
            <w:vAlign w:val="center"/>
          </w:tcPr>
          <w:p w:rsidR="00E671A7" w:rsidRDefault="0065668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成都中医药大学附属医院</w:t>
            </w:r>
          </w:p>
        </w:tc>
      </w:tr>
      <w:tr w:rsidR="00E671A7">
        <w:trPr>
          <w:trHeight w:val="624"/>
          <w:jc w:val="center"/>
        </w:trPr>
        <w:tc>
          <w:tcPr>
            <w:tcW w:w="1756" w:type="dxa"/>
            <w:vAlign w:val="center"/>
          </w:tcPr>
          <w:p w:rsidR="00E671A7" w:rsidRDefault="0065668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0-11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:0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</w:t>
            </w:r>
          </w:p>
        </w:tc>
        <w:tc>
          <w:tcPr>
            <w:tcW w:w="4030" w:type="dxa"/>
            <w:vAlign w:val="center"/>
          </w:tcPr>
          <w:p w:rsidR="00E671A7" w:rsidRDefault="00656680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糖尿病性相关干眼的发病机制及靶向干预研究</w:t>
            </w:r>
          </w:p>
        </w:tc>
        <w:tc>
          <w:tcPr>
            <w:tcW w:w="1965" w:type="dxa"/>
            <w:vAlign w:val="center"/>
          </w:tcPr>
          <w:p w:rsidR="00E671A7" w:rsidRDefault="0065668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吕红彬</w:t>
            </w:r>
          </w:p>
        </w:tc>
        <w:tc>
          <w:tcPr>
            <w:tcW w:w="2910" w:type="dxa"/>
            <w:vAlign w:val="center"/>
          </w:tcPr>
          <w:p w:rsidR="00E671A7" w:rsidRDefault="0065668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西南医科大学</w:t>
            </w:r>
          </w:p>
        </w:tc>
      </w:tr>
      <w:tr w:rsidR="00E671A7">
        <w:trPr>
          <w:trHeight w:val="624"/>
          <w:jc w:val="center"/>
        </w:trPr>
        <w:tc>
          <w:tcPr>
            <w:tcW w:w="1756" w:type="dxa"/>
            <w:vAlign w:val="center"/>
          </w:tcPr>
          <w:p w:rsidR="00E671A7" w:rsidRDefault="0065668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11: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0-1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</w:t>
            </w:r>
          </w:p>
        </w:tc>
        <w:tc>
          <w:tcPr>
            <w:tcW w:w="4030" w:type="dxa"/>
            <w:vAlign w:val="center"/>
          </w:tcPr>
          <w:p w:rsidR="00E671A7" w:rsidRDefault="00656680">
            <w:pPr>
              <w:tabs>
                <w:tab w:val="left" w:pos="2725"/>
              </w:tabs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糖尿病视网膜病变诊疗展望</w:t>
            </w:r>
          </w:p>
        </w:tc>
        <w:tc>
          <w:tcPr>
            <w:tcW w:w="1965" w:type="dxa"/>
            <w:vAlign w:val="center"/>
          </w:tcPr>
          <w:p w:rsidR="00E671A7" w:rsidRDefault="00656680">
            <w:pPr>
              <w:tabs>
                <w:tab w:val="left" w:pos="2725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黄栋才</w:t>
            </w:r>
          </w:p>
        </w:tc>
        <w:tc>
          <w:tcPr>
            <w:tcW w:w="2910" w:type="dxa"/>
            <w:vAlign w:val="center"/>
          </w:tcPr>
          <w:p w:rsidR="00E671A7" w:rsidRDefault="00656680">
            <w:pPr>
              <w:tabs>
                <w:tab w:val="left" w:pos="2725"/>
              </w:tabs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乐山市第二人民医院</w:t>
            </w:r>
          </w:p>
        </w:tc>
      </w:tr>
      <w:tr w:rsidR="00E671A7">
        <w:trPr>
          <w:trHeight w:val="624"/>
          <w:jc w:val="center"/>
        </w:trPr>
        <w:tc>
          <w:tcPr>
            <w:tcW w:w="1756" w:type="dxa"/>
            <w:vAlign w:val="center"/>
          </w:tcPr>
          <w:p w:rsidR="00E671A7" w:rsidRDefault="0065668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0-1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</w:t>
            </w:r>
          </w:p>
        </w:tc>
        <w:tc>
          <w:tcPr>
            <w:tcW w:w="8905" w:type="dxa"/>
            <w:gridSpan w:val="3"/>
            <w:vAlign w:val="center"/>
          </w:tcPr>
          <w:p w:rsidR="00E671A7" w:rsidRDefault="00656680">
            <w:pPr>
              <w:tabs>
                <w:tab w:val="left" w:pos="2725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午  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餐</w:t>
            </w:r>
          </w:p>
        </w:tc>
      </w:tr>
      <w:tr w:rsidR="00E671A7">
        <w:trPr>
          <w:trHeight w:val="624"/>
          <w:jc w:val="center"/>
        </w:trPr>
        <w:tc>
          <w:tcPr>
            <w:tcW w:w="1756" w:type="dxa"/>
            <w:vAlign w:val="center"/>
          </w:tcPr>
          <w:p w:rsidR="00E671A7" w:rsidRDefault="0065668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0-1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</w:t>
            </w:r>
          </w:p>
        </w:tc>
        <w:tc>
          <w:tcPr>
            <w:tcW w:w="4030" w:type="dxa"/>
            <w:vAlign w:val="center"/>
          </w:tcPr>
          <w:p w:rsidR="00E671A7" w:rsidRDefault="00656680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糖尿病性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新生血管性青光眼研究进展</w:t>
            </w:r>
          </w:p>
        </w:tc>
        <w:tc>
          <w:tcPr>
            <w:tcW w:w="1965" w:type="dxa"/>
            <w:vAlign w:val="center"/>
          </w:tcPr>
          <w:p w:rsidR="00E671A7" w:rsidRDefault="0065668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冯驰</w:t>
            </w:r>
          </w:p>
        </w:tc>
        <w:tc>
          <w:tcPr>
            <w:tcW w:w="2910" w:type="dxa"/>
            <w:vAlign w:val="center"/>
          </w:tcPr>
          <w:p w:rsidR="00E671A7" w:rsidRDefault="0065668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眉山市中医医院</w:t>
            </w:r>
          </w:p>
        </w:tc>
      </w:tr>
      <w:tr w:rsidR="00E671A7">
        <w:trPr>
          <w:trHeight w:val="624"/>
          <w:jc w:val="center"/>
        </w:trPr>
        <w:tc>
          <w:tcPr>
            <w:tcW w:w="1756" w:type="dxa"/>
            <w:vAlign w:val="center"/>
          </w:tcPr>
          <w:p w:rsidR="00E671A7" w:rsidRDefault="0065668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0-1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</w:t>
            </w:r>
          </w:p>
        </w:tc>
        <w:tc>
          <w:tcPr>
            <w:tcW w:w="4030" w:type="dxa"/>
            <w:vAlign w:val="center"/>
          </w:tcPr>
          <w:p w:rsidR="00E671A7" w:rsidRDefault="00656680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糖尿病性视网膜病变全程管理</w:t>
            </w:r>
          </w:p>
        </w:tc>
        <w:tc>
          <w:tcPr>
            <w:tcW w:w="1965" w:type="dxa"/>
            <w:vAlign w:val="center"/>
          </w:tcPr>
          <w:p w:rsidR="00E671A7" w:rsidRDefault="0065668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唐强</w:t>
            </w:r>
          </w:p>
        </w:tc>
        <w:tc>
          <w:tcPr>
            <w:tcW w:w="2910" w:type="dxa"/>
            <w:vAlign w:val="center"/>
          </w:tcPr>
          <w:p w:rsidR="00E671A7" w:rsidRDefault="0065668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眉山市人民医院</w:t>
            </w:r>
          </w:p>
        </w:tc>
      </w:tr>
      <w:tr w:rsidR="00E671A7">
        <w:trPr>
          <w:trHeight w:val="624"/>
          <w:jc w:val="center"/>
        </w:trPr>
        <w:tc>
          <w:tcPr>
            <w:tcW w:w="1756" w:type="dxa"/>
            <w:vAlign w:val="center"/>
          </w:tcPr>
          <w:p w:rsidR="00E671A7" w:rsidRDefault="0065668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14:10-15:00</w:t>
            </w:r>
          </w:p>
        </w:tc>
        <w:tc>
          <w:tcPr>
            <w:tcW w:w="4030" w:type="dxa"/>
            <w:vAlign w:val="center"/>
          </w:tcPr>
          <w:p w:rsidR="00E671A7" w:rsidRDefault="00656680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糖尿病相关性眼表疾病</w:t>
            </w:r>
          </w:p>
        </w:tc>
        <w:tc>
          <w:tcPr>
            <w:tcW w:w="1965" w:type="dxa"/>
            <w:vAlign w:val="center"/>
          </w:tcPr>
          <w:p w:rsidR="00E671A7" w:rsidRDefault="0065668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陈莺</w:t>
            </w:r>
          </w:p>
        </w:tc>
        <w:tc>
          <w:tcPr>
            <w:tcW w:w="2910" w:type="dxa"/>
            <w:vAlign w:val="center"/>
          </w:tcPr>
          <w:p w:rsidR="00E671A7" w:rsidRDefault="0065668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仁寿县人民医院</w:t>
            </w:r>
          </w:p>
        </w:tc>
      </w:tr>
      <w:tr w:rsidR="00E671A7">
        <w:trPr>
          <w:trHeight w:val="624"/>
          <w:jc w:val="center"/>
        </w:trPr>
        <w:tc>
          <w:tcPr>
            <w:tcW w:w="1756" w:type="dxa"/>
            <w:vAlign w:val="center"/>
          </w:tcPr>
          <w:p w:rsidR="00E671A7" w:rsidRDefault="0065668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15:00-15:30</w:t>
            </w:r>
          </w:p>
        </w:tc>
        <w:tc>
          <w:tcPr>
            <w:tcW w:w="4030" w:type="dxa"/>
            <w:vAlign w:val="center"/>
          </w:tcPr>
          <w:p w:rsidR="00E671A7" w:rsidRDefault="00656680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糖尿病患者白内障围手术期管理</w:t>
            </w:r>
          </w:p>
        </w:tc>
        <w:tc>
          <w:tcPr>
            <w:tcW w:w="1965" w:type="dxa"/>
            <w:vAlign w:val="center"/>
          </w:tcPr>
          <w:p w:rsidR="00E671A7" w:rsidRDefault="0065668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谢启龙</w:t>
            </w:r>
          </w:p>
        </w:tc>
        <w:tc>
          <w:tcPr>
            <w:tcW w:w="2910" w:type="dxa"/>
            <w:vAlign w:val="center"/>
          </w:tcPr>
          <w:p w:rsidR="00E671A7" w:rsidRDefault="0065668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眉山市中医医院</w:t>
            </w:r>
          </w:p>
        </w:tc>
      </w:tr>
      <w:tr w:rsidR="00E671A7">
        <w:trPr>
          <w:trHeight w:val="624"/>
          <w:jc w:val="center"/>
        </w:trPr>
        <w:tc>
          <w:tcPr>
            <w:tcW w:w="1756" w:type="dxa"/>
            <w:vAlign w:val="center"/>
          </w:tcPr>
          <w:p w:rsidR="00E671A7" w:rsidRDefault="0065668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-1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</w:t>
            </w:r>
          </w:p>
        </w:tc>
        <w:tc>
          <w:tcPr>
            <w:tcW w:w="4030" w:type="dxa"/>
            <w:vAlign w:val="center"/>
          </w:tcPr>
          <w:p w:rsidR="00E671A7" w:rsidRDefault="00656680">
            <w:pPr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PRP在糖尿病性视网膜病变中的应用</w:t>
            </w:r>
          </w:p>
        </w:tc>
        <w:tc>
          <w:tcPr>
            <w:tcW w:w="1965" w:type="dxa"/>
            <w:vAlign w:val="center"/>
          </w:tcPr>
          <w:p w:rsidR="00E671A7" w:rsidRDefault="0065668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谢礼丹</w:t>
            </w:r>
          </w:p>
        </w:tc>
        <w:tc>
          <w:tcPr>
            <w:tcW w:w="2910" w:type="dxa"/>
            <w:vAlign w:val="center"/>
          </w:tcPr>
          <w:p w:rsidR="00E671A7" w:rsidRDefault="0065668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眉山市中医医院</w:t>
            </w:r>
          </w:p>
        </w:tc>
      </w:tr>
      <w:tr w:rsidR="00E671A7">
        <w:trPr>
          <w:trHeight w:val="624"/>
          <w:jc w:val="center"/>
        </w:trPr>
        <w:tc>
          <w:tcPr>
            <w:tcW w:w="1756" w:type="dxa"/>
            <w:vAlign w:val="center"/>
          </w:tcPr>
          <w:p w:rsidR="00E671A7" w:rsidRDefault="00656680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16:00</w:t>
            </w:r>
          </w:p>
        </w:tc>
        <w:tc>
          <w:tcPr>
            <w:tcW w:w="8905" w:type="dxa"/>
            <w:gridSpan w:val="3"/>
            <w:vAlign w:val="center"/>
          </w:tcPr>
          <w:p w:rsidR="00E671A7" w:rsidRDefault="00656680">
            <w:pPr>
              <w:tabs>
                <w:tab w:val="left" w:pos="1538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会议签出</w:t>
            </w:r>
          </w:p>
        </w:tc>
      </w:tr>
    </w:tbl>
    <w:p w:rsidR="00E671A7" w:rsidRDefault="00E671A7">
      <w:pPr>
        <w:spacing w:line="540" w:lineRule="exact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E671A7" w:rsidRDefault="00E671A7">
      <w:pPr>
        <w:pStyle w:val="a3"/>
      </w:pPr>
    </w:p>
    <w:sectPr w:rsidR="00E671A7" w:rsidSect="00E671A7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741" w:rsidRDefault="00A42741" w:rsidP="00E671A7">
      <w:r>
        <w:separator/>
      </w:r>
    </w:p>
  </w:endnote>
  <w:endnote w:type="continuationSeparator" w:id="0">
    <w:p w:rsidR="00A42741" w:rsidRDefault="00A42741" w:rsidP="00E6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A7" w:rsidRDefault="00297268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656680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2E00D1">
      <w:rPr>
        <w:rStyle w:val="aa"/>
        <w:rFonts w:ascii="仿宋_GB2312" w:eastAsia="仿宋_GB2312" w:cs="仿宋_GB2312"/>
        <w:noProof/>
        <w:sz w:val="32"/>
        <w:szCs w:val="32"/>
      </w:rPr>
      <w:t>- 3 -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E671A7" w:rsidRDefault="00E671A7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741" w:rsidRDefault="00A42741" w:rsidP="00E671A7">
      <w:r>
        <w:separator/>
      </w:r>
    </w:p>
  </w:footnote>
  <w:footnote w:type="continuationSeparator" w:id="0">
    <w:p w:rsidR="00A42741" w:rsidRDefault="00A42741" w:rsidP="00E67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A7" w:rsidRDefault="00E671A7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A7" w:rsidRDefault="00E671A7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</w:compat>
  <w:docVars>
    <w:docVar w:name="commondata" w:val="eyJoZGlkIjoiOGY4NDk2OWY1YjIwYzlmMzFlMmUwN2ZhZTFlYjg2MGIifQ=="/>
  </w:docVars>
  <w:rsids>
    <w:rsidRoot w:val="003827A9"/>
    <w:rsid w:val="00015E68"/>
    <w:rsid w:val="000C25B2"/>
    <w:rsid w:val="00133D39"/>
    <w:rsid w:val="00152071"/>
    <w:rsid w:val="001E4FB0"/>
    <w:rsid w:val="00297268"/>
    <w:rsid w:val="002E00D1"/>
    <w:rsid w:val="003827A9"/>
    <w:rsid w:val="00560A99"/>
    <w:rsid w:val="00656680"/>
    <w:rsid w:val="006B1DF5"/>
    <w:rsid w:val="007E43D7"/>
    <w:rsid w:val="008175AE"/>
    <w:rsid w:val="00973124"/>
    <w:rsid w:val="009A206D"/>
    <w:rsid w:val="009B535F"/>
    <w:rsid w:val="009F2509"/>
    <w:rsid w:val="00A42741"/>
    <w:rsid w:val="00AA7C6B"/>
    <w:rsid w:val="00AC31FE"/>
    <w:rsid w:val="00B55E8B"/>
    <w:rsid w:val="00B64922"/>
    <w:rsid w:val="00B93544"/>
    <w:rsid w:val="00BC5842"/>
    <w:rsid w:val="00C207E1"/>
    <w:rsid w:val="00C2211F"/>
    <w:rsid w:val="00C43E8D"/>
    <w:rsid w:val="00CD1F99"/>
    <w:rsid w:val="00CF4A41"/>
    <w:rsid w:val="00D0235B"/>
    <w:rsid w:val="00D02A4C"/>
    <w:rsid w:val="00D05044"/>
    <w:rsid w:val="00D624F9"/>
    <w:rsid w:val="00E671A7"/>
    <w:rsid w:val="00F2630F"/>
    <w:rsid w:val="00F36F6B"/>
    <w:rsid w:val="03BA6E9B"/>
    <w:rsid w:val="03E868D9"/>
    <w:rsid w:val="0606092B"/>
    <w:rsid w:val="06DF1930"/>
    <w:rsid w:val="07886EB7"/>
    <w:rsid w:val="07974152"/>
    <w:rsid w:val="0B4162D1"/>
    <w:rsid w:val="116857C0"/>
    <w:rsid w:val="15655FDB"/>
    <w:rsid w:val="1583041A"/>
    <w:rsid w:val="17177859"/>
    <w:rsid w:val="198D1CE7"/>
    <w:rsid w:val="1B7F1479"/>
    <w:rsid w:val="1BC7354C"/>
    <w:rsid w:val="1C1C356B"/>
    <w:rsid w:val="2423120F"/>
    <w:rsid w:val="26E65F5B"/>
    <w:rsid w:val="299A6286"/>
    <w:rsid w:val="2D8428C0"/>
    <w:rsid w:val="2F511326"/>
    <w:rsid w:val="32904240"/>
    <w:rsid w:val="350E769E"/>
    <w:rsid w:val="38EB6348"/>
    <w:rsid w:val="3EEC6CA2"/>
    <w:rsid w:val="40440562"/>
    <w:rsid w:val="421C165A"/>
    <w:rsid w:val="425D0E63"/>
    <w:rsid w:val="4C5B7285"/>
    <w:rsid w:val="4D183358"/>
    <w:rsid w:val="5434074B"/>
    <w:rsid w:val="572F26D3"/>
    <w:rsid w:val="5A68181B"/>
    <w:rsid w:val="63AE6B96"/>
    <w:rsid w:val="65044496"/>
    <w:rsid w:val="67A02142"/>
    <w:rsid w:val="6E4D092F"/>
    <w:rsid w:val="6F437969"/>
    <w:rsid w:val="6F493880"/>
    <w:rsid w:val="72B55021"/>
    <w:rsid w:val="73397A01"/>
    <w:rsid w:val="74AF1FDC"/>
    <w:rsid w:val="778C5F09"/>
    <w:rsid w:val="7A2D7B93"/>
    <w:rsid w:val="7AEC7106"/>
    <w:rsid w:val="7B2D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A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E671A7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E671A7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rsid w:val="00E671A7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E671A7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E671A7"/>
    <w:rPr>
      <w:rFonts w:ascii="宋体" w:cs="宋体"/>
    </w:rPr>
  </w:style>
  <w:style w:type="paragraph" w:styleId="a5">
    <w:name w:val="Date"/>
    <w:basedOn w:val="a"/>
    <w:next w:val="a"/>
    <w:qFormat/>
    <w:rsid w:val="00E671A7"/>
    <w:pPr>
      <w:ind w:leftChars="2500" w:left="2500"/>
    </w:pPr>
  </w:style>
  <w:style w:type="paragraph" w:styleId="a6">
    <w:name w:val="footer"/>
    <w:basedOn w:val="a"/>
    <w:qFormat/>
    <w:rsid w:val="00E67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E67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E671A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E671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E671A7"/>
  </w:style>
  <w:style w:type="character" w:styleId="ab">
    <w:name w:val="Hyperlink"/>
    <w:basedOn w:val="a0"/>
    <w:qFormat/>
    <w:rsid w:val="00E671A7"/>
    <w:rPr>
      <w:color w:val="0000FF"/>
      <w:u w:val="single"/>
    </w:rPr>
  </w:style>
  <w:style w:type="paragraph" w:customStyle="1" w:styleId="BodyText">
    <w:name w:val="BodyText"/>
    <w:basedOn w:val="a"/>
    <w:next w:val="a"/>
    <w:qFormat/>
    <w:rsid w:val="00E671A7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qFormat/>
    <w:rsid w:val="00E671A7"/>
  </w:style>
  <w:style w:type="paragraph" w:customStyle="1" w:styleId="Bodytext2">
    <w:name w:val="Body text|2"/>
    <w:basedOn w:val="a"/>
    <w:qFormat/>
    <w:rsid w:val="00E671A7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E671A7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E671A7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E671A7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E671A7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E671A7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c">
    <w:name w:val="List Paragraph"/>
    <w:basedOn w:val="a"/>
    <w:uiPriority w:val="34"/>
    <w:qFormat/>
    <w:rsid w:val="00E671A7"/>
    <w:pPr>
      <w:ind w:firstLineChars="200" w:firstLine="420"/>
    </w:pPr>
  </w:style>
  <w:style w:type="paragraph" w:customStyle="1" w:styleId="TableParagraph">
    <w:name w:val="Table Paragraph"/>
    <w:basedOn w:val="a"/>
    <w:qFormat/>
    <w:rsid w:val="00E671A7"/>
    <w:pPr>
      <w:ind w:left="15"/>
    </w:pPr>
    <w:rPr>
      <w:rFonts w:asci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184</Words>
  <Characters>1049</Characters>
  <Application>Microsoft Office Word</Application>
  <DocSecurity>0</DocSecurity>
  <Lines>8</Lines>
  <Paragraphs>2</Paragraphs>
  <ScaleCrop>false</ScaleCrop>
  <Company>user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323</cp:revision>
  <cp:lastPrinted>2018-11-09T01:43:00Z</cp:lastPrinted>
  <dcterms:created xsi:type="dcterms:W3CDTF">2018-06-11T06:06:00Z</dcterms:created>
  <dcterms:modified xsi:type="dcterms:W3CDTF">2023-10-20T02:10:00Z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6DC00D60DA8343069FE2FDC912414135</vt:lpwstr>
  </property>
</Properties>
</file>