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8C" w:rsidRDefault="0089198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89198C" w:rsidRDefault="0098762C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89198C" w:rsidRDefault="0098762C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0D44B7">
        <w:rPr>
          <w:rFonts w:ascii="仿宋_GB2312" w:eastAsia="仿宋_GB2312" w:cs="仿宋_GB2312" w:hint="eastAsia"/>
          <w:sz w:val="32"/>
          <w:szCs w:val="32"/>
        </w:rPr>
        <w:t>165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9198C" w:rsidRDefault="00DA6BE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A6BE7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89198C" w:rsidRDefault="009876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89198C" w:rsidRDefault="009876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关于举办中西医结合微创外科专委会2023年学术会暨市级继续医学教育项目《眉山市中西</w:t>
      </w:r>
      <w:bookmarkEnd w:id="0"/>
      <w:r>
        <w:rPr>
          <w:rFonts w:ascii="方正小标宋简体" w:eastAsia="方正小标宋简体" w:hint="eastAsia"/>
          <w:sz w:val="44"/>
          <w:szCs w:val="44"/>
        </w:rPr>
        <w:t>医结合微创外科学术会议》的通知</w:t>
      </w:r>
    </w:p>
    <w:p w:rsidR="0089198C" w:rsidRDefault="0089198C">
      <w:pPr>
        <w:spacing w:line="600" w:lineRule="exact"/>
        <w:rPr>
          <w:rFonts w:ascii="仿宋_GB2312" w:eastAsia="仿宋_GB2312" w:cs="宋体"/>
          <w:sz w:val="32"/>
          <w:szCs w:val="32"/>
        </w:rPr>
      </w:pPr>
    </w:p>
    <w:p w:rsidR="0089198C" w:rsidRDefault="0098762C">
      <w:pPr>
        <w:spacing w:line="60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各县（区）医学会、团体会员单位：</w:t>
      </w:r>
    </w:p>
    <w:p w:rsidR="0089198C" w:rsidRDefault="0098762C">
      <w:pPr>
        <w:pStyle w:val="a3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79" w:firstLineChars="200" w:firstLine="640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</w:rPr>
        <w:t>为进一为促进眉山市中西医结合微创外科卫生事业发展，提高眉山市中西医结合微创外科水平，由眉山市中医医院</w:t>
      </w:r>
      <w:r w:rsidR="002D017E">
        <w:rPr>
          <w:rFonts w:ascii="仿宋_GB2312" w:eastAsia="仿宋_GB2312" w:hint="eastAsia"/>
        </w:rPr>
        <w:t>举</w:t>
      </w:r>
      <w:r>
        <w:rPr>
          <w:rFonts w:ascii="仿宋_GB2312" w:eastAsia="仿宋_GB2312" w:hint="eastAsia"/>
        </w:rPr>
        <w:t>办的眉山市医学会中西医结合微创外科专委会2023年学术会暨市级继续医学教育项目《眉山市中西医结合微创外科学术会议》定于2023年12月23日在眉山召开。现将会议有关事项通知如下:</w:t>
      </w:r>
    </w:p>
    <w:p w:rsidR="0089198C" w:rsidRDefault="0098762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89198C" w:rsidRDefault="0098762C">
      <w:pPr>
        <w:pStyle w:val="a3"/>
        <w:spacing w:before="149" w:line="600" w:lineRule="exact"/>
        <w:ind w:right="79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2023年12月23日8:30-9:00报到，9:00 正式开会，会期一天。</w:t>
      </w:r>
    </w:p>
    <w:p w:rsidR="0089198C" w:rsidRDefault="0098762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89198C" w:rsidRDefault="0098762C">
      <w:pPr>
        <w:pStyle w:val="a3"/>
        <w:spacing w:before="149" w:line="600" w:lineRule="exact"/>
        <w:ind w:left="6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</w:rPr>
        <w:lastRenderedPageBreak/>
        <w:t>眉山市中医医院北楼11楼2号会议室。</w:t>
      </w:r>
    </w:p>
    <w:p w:rsidR="0089198C" w:rsidRDefault="0098762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 、会议内容（详见附件）</w:t>
      </w:r>
    </w:p>
    <w:p w:rsidR="0089198C" w:rsidRDefault="0098762C">
      <w:pPr>
        <w:pStyle w:val="a3"/>
        <w:spacing w:before="197" w:line="6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 、参会对象</w:t>
      </w:r>
    </w:p>
    <w:p w:rsidR="0089198C" w:rsidRDefault="0098762C">
      <w:pPr>
        <w:pStyle w:val="a3"/>
        <w:spacing w:before="150" w:line="600" w:lineRule="exact"/>
        <w:ind w:right="84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(一)眉山市医学会中西医结合微创外科专委会全体委</w:t>
      </w:r>
    </w:p>
    <w:p w:rsidR="0089198C" w:rsidRDefault="0098762C">
      <w:pPr>
        <w:pStyle w:val="a3"/>
        <w:spacing w:before="150" w:line="600" w:lineRule="exact"/>
        <w:ind w:right="84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员；</w:t>
      </w:r>
    </w:p>
    <w:p w:rsidR="0089198C" w:rsidRDefault="0098762C">
      <w:pPr>
        <w:pStyle w:val="a3"/>
        <w:spacing w:before="150" w:line="600" w:lineRule="exact"/>
        <w:ind w:right="84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(二)全市各级医疗机构从事微创外科工作的医务人员。</w:t>
      </w:r>
    </w:p>
    <w:p w:rsidR="0089198C" w:rsidRDefault="0098762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 、其他事项</w:t>
      </w:r>
    </w:p>
    <w:p w:rsidR="0089198C" w:rsidRDefault="0098762C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(一)参加本次会议的人员将授予市级继续医学教育Ⅱ类学分2分，请携带智能手机参会，并提前下载“ 易学酷”手机客户端扫描二维码，按时完成签入、签出获取学分。</w:t>
      </w:r>
    </w:p>
    <w:p w:rsidR="0089198C" w:rsidRDefault="0098762C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(二)请各县(区)医学会 、团体会员单位积极组织相关人员参会，并于12月22日12: 00前将本辖区(单位)的参会人数以短信方式发送至刘强：18582051045 (注明单位名称、参会人员姓名、手机号码)。</w:t>
      </w:r>
    </w:p>
    <w:p w:rsidR="0089198C" w:rsidRDefault="0098762C">
      <w:pPr>
        <w:pStyle w:val="ac"/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（三）联系人</w:t>
      </w:r>
    </w:p>
    <w:p w:rsidR="0089198C" w:rsidRDefault="0098762C">
      <w:pPr>
        <w:pStyle w:val="a3"/>
        <w:spacing w:before="145" w:line="600" w:lineRule="exact"/>
        <w:ind w:left="666"/>
        <w:rPr>
          <w:rFonts w:ascii="仿宋_GB2312" w:eastAsia="仿宋_GB2312" w:cs="仿宋"/>
        </w:rPr>
      </w:pPr>
      <w:r>
        <w:rPr>
          <w:rFonts w:ascii="仿宋_GB2312" w:eastAsia="仿宋_GB2312" w:cs="仿宋" w:hint="eastAsia"/>
        </w:rPr>
        <w:t xml:space="preserve">眉山市中医医院    </w:t>
      </w:r>
    </w:p>
    <w:p w:rsidR="0089198C" w:rsidRDefault="0098762C">
      <w:pPr>
        <w:pStyle w:val="a3"/>
        <w:spacing w:before="145" w:line="600" w:lineRule="exact"/>
        <w:ind w:left="666"/>
        <w:rPr>
          <w:rFonts w:ascii="仿宋_GB2312" w:eastAsia="仿宋_GB2312" w:cs="仿宋"/>
        </w:rPr>
      </w:pPr>
      <w:r>
        <w:rPr>
          <w:rFonts w:ascii="仿宋_GB2312" w:eastAsia="仿宋_GB2312" w:cs="仿宋" w:hint="eastAsia"/>
        </w:rPr>
        <w:t>曹波:15983335350刘强：1858205104</w:t>
      </w:r>
      <w:r>
        <w:rPr>
          <w:rFonts w:ascii="仿宋" w:eastAsia="仿宋" w:hAnsi="仿宋" w:cs="仿宋" w:hint="eastAsia"/>
          <w:sz w:val="28"/>
          <w:szCs w:val="28"/>
        </w:rPr>
        <w:t>5</w:t>
      </w:r>
    </w:p>
    <w:p w:rsidR="0089198C" w:rsidRDefault="0089198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198C" w:rsidRDefault="0098762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Pr="002D017E" w:rsidRDefault="002D017E" w:rsidP="002D017E">
      <w:pPr>
        <w:autoSpaceDE w:val="0"/>
        <w:autoSpaceDN w:val="0"/>
        <w:adjustRightInd w:val="0"/>
        <w:snapToGrid w:val="0"/>
        <w:spacing w:line="600" w:lineRule="exact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（此页无正文）</w:t>
      </w: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D017E" w:rsidRDefault="002D017E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9198C" w:rsidRDefault="0098762C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89198C" w:rsidRDefault="0098762C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2023年11月29日</w:t>
      </w: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89198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D017E" w:rsidRDefault="002D017E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198C" w:rsidRDefault="0098762C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2D017E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2023年11月29日印发</w:t>
      </w:r>
    </w:p>
    <w:p w:rsidR="0089198C" w:rsidRDefault="002D01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89198C" w:rsidRDefault="0098762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Style w:val="TableNormal"/>
        <w:tblW w:w="1060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21"/>
        <w:gridCol w:w="3295"/>
        <w:gridCol w:w="1777"/>
        <w:gridCol w:w="698"/>
        <w:gridCol w:w="1752"/>
        <w:gridCol w:w="1157"/>
      </w:tblGrid>
      <w:tr w:rsidR="0089198C">
        <w:trPr>
          <w:trHeight w:hRule="exact" w:val="58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68" w:line="211" w:lineRule="auto"/>
              <w:ind w:left="16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10"/>
                <w:sz w:val="28"/>
                <w:szCs w:val="28"/>
              </w:rPr>
              <w:t>会议日期</w:t>
            </w:r>
          </w:p>
        </w:tc>
        <w:tc>
          <w:tcPr>
            <w:tcW w:w="8679" w:type="dxa"/>
            <w:gridSpan w:val="5"/>
            <w:noWrap/>
            <w:vAlign w:val="center"/>
          </w:tcPr>
          <w:p w:rsidR="0089198C" w:rsidRDefault="0098762C">
            <w:pPr>
              <w:pStyle w:val="TableText"/>
              <w:spacing w:before="67" w:line="207" w:lineRule="auto"/>
              <w:ind w:left="16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2023年12月23日</w:t>
            </w:r>
          </w:p>
        </w:tc>
      </w:tr>
      <w:tr w:rsidR="0089198C">
        <w:trPr>
          <w:trHeight w:hRule="exact" w:val="76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116" w:line="211" w:lineRule="auto"/>
              <w:ind w:left="16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10"/>
                <w:sz w:val="28"/>
                <w:szCs w:val="28"/>
              </w:rPr>
              <w:t>会议地点</w:t>
            </w:r>
          </w:p>
        </w:tc>
        <w:tc>
          <w:tcPr>
            <w:tcW w:w="8679" w:type="dxa"/>
            <w:gridSpan w:val="5"/>
            <w:noWrap/>
            <w:vAlign w:val="center"/>
          </w:tcPr>
          <w:p w:rsidR="0089198C" w:rsidRDefault="0098762C">
            <w:pPr>
              <w:pStyle w:val="TableText"/>
              <w:spacing w:before="246" w:line="17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眉山市中医医院北楼11楼2号会议室</w:t>
            </w:r>
          </w:p>
        </w:tc>
      </w:tr>
      <w:tr w:rsidR="0089198C">
        <w:trPr>
          <w:trHeight w:hRule="exact" w:val="601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114" w:line="183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1"/>
                <w:sz w:val="28"/>
                <w:szCs w:val="28"/>
              </w:rPr>
              <w:t>时间</w:t>
            </w:r>
          </w:p>
        </w:tc>
        <w:tc>
          <w:tcPr>
            <w:tcW w:w="3295" w:type="dxa"/>
            <w:noWrap/>
            <w:vAlign w:val="center"/>
          </w:tcPr>
          <w:p w:rsidR="0089198C" w:rsidRDefault="0098762C">
            <w:pPr>
              <w:pStyle w:val="TableText"/>
              <w:spacing w:before="114" w:line="183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3"/>
                <w:sz w:val="28"/>
                <w:szCs w:val="28"/>
              </w:rPr>
              <w:t>内容</w:t>
            </w:r>
          </w:p>
        </w:tc>
        <w:tc>
          <w:tcPr>
            <w:tcW w:w="2475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20" w:line="18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>讲者</w:t>
            </w:r>
          </w:p>
        </w:tc>
        <w:tc>
          <w:tcPr>
            <w:tcW w:w="2909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18" w:line="182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5"/>
                <w:sz w:val="28"/>
                <w:szCs w:val="28"/>
              </w:rPr>
              <w:t>主持人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121" w:line="16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08:30-09:00</w:t>
            </w:r>
          </w:p>
        </w:tc>
        <w:tc>
          <w:tcPr>
            <w:tcW w:w="8679" w:type="dxa"/>
            <w:gridSpan w:val="5"/>
            <w:noWrap/>
            <w:vAlign w:val="center"/>
          </w:tcPr>
          <w:p w:rsidR="0089198C" w:rsidRDefault="0098762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签到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09:00-09:20</w:t>
            </w:r>
          </w:p>
        </w:tc>
        <w:tc>
          <w:tcPr>
            <w:tcW w:w="8679" w:type="dxa"/>
            <w:gridSpan w:val="5"/>
            <w:noWrap/>
            <w:vAlign w:val="center"/>
          </w:tcPr>
          <w:p w:rsidR="0089198C" w:rsidRDefault="0098762C">
            <w:pPr>
              <w:pStyle w:val="TableText"/>
              <w:spacing w:before="19" w:line="18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领导致辞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09:20-09:40</w:t>
            </w:r>
          </w:p>
        </w:tc>
        <w:tc>
          <w:tcPr>
            <w:tcW w:w="8679" w:type="dxa"/>
            <w:gridSpan w:val="5"/>
            <w:noWrap/>
            <w:vAlign w:val="center"/>
          </w:tcPr>
          <w:p w:rsidR="0089198C" w:rsidRDefault="0098762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合影</w:t>
            </w:r>
          </w:p>
        </w:tc>
      </w:tr>
      <w:tr w:rsidR="0089198C">
        <w:trPr>
          <w:trHeight w:hRule="exact" w:val="122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09:40-10:30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215" w:line="21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</w:rPr>
              <w:t>疝气术后感染处理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7" w:line="190" w:lineRule="auto"/>
              <w:jc w:val="center"/>
              <w:rPr>
                <w:rFonts w:ascii="仿宋_GB2312" w:eastAsia="仿宋_GB2312" w:hAnsi="仿宋_GB2312" w:cs="仿宋_GB2312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王敏</w:t>
            </w:r>
          </w:p>
          <w:p w:rsidR="0089198C" w:rsidRDefault="0098762C">
            <w:pPr>
              <w:pStyle w:val="TableText"/>
              <w:spacing w:before="7" w:line="19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成都中医药大学</w:t>
            </w:r>
          </w:p>
        </w:tc>
        <w:tc>
          <w:tcPr>
            <w:tcW w:w="1157" w:type="dxa"/>
            <w:tcBorders>
              <w:bottom w:val="nil"/>
            </w:tcBorders>
            <w:noWrap/>
            <w:vAlign w:val="center"/>
          </w:tcPr>
          <w:p w:rsidR="0089198C" w:rsidRDefault="0098762C">
            <w:pPr>
              <w:pStyle w:val="TableText"/>
              <w:spacing w:line="21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熊丁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10:30-10:40</w:t>
            </w:r>
          </w:p>
        </w:tc>
        <w:tc>
          <w:tcPr>
            <w:tcW w:w="8679" w:type="dxa"/>
            <w:gridSpan w:val="5"/>
            <w:noWrap/>
            <w:vAlign w:val="center"/>
          </w:tcPr>
          <w:p w:rsidR="0089198C" w:rsidRDefault="0098762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茶 歇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10:40-11:30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9" w:line="175" w:lineRule="auto"/>
              <w:ind w:right="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胃癌转化治疗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48" w:line="166" w:lineRule="auto"/>
              <w:jc w:val="center"/>
              <w:rPr>
                <w:rFonts w:ascii="仿宋_GB2312" w:eastAsia="仿宋_GB2312" w:hAnsi="仿宋_GB2312" w:cs="仿宋_GB2312"/>
                <w:spacing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肖硕萌</w:t>
            </w:r>
          </w:p>
          <w:p w:rsidR="0089198C" w:rsidRDefault="0098762C">
            <w:pPr>
              <w:pStyle w:val="TableText"/>
              <w:spacing w:before="48" w:line="166" w:lineRule="auto"/>
              <w:jc w:val="center"/>
              <w:rPr>
                <w:rFonts w:ascii="仿宋_GB2312" w:eastAsia="仿宋_GB2312" w:hAnsi="仿宋_GB2312" w:cs="仿宋_GB2312"/>
                <w:spacing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四川省肿瘤医院</w:t>
            </w:r>
          </w:p>
        </w:tc>
        <w:tc>
          <w:tcPr>
            <w:tcW w:w="1157" w:type="dxa"/>
            <w:tcBorders>
              <w:bottom w:val="nil"/>
            </w:tcBorders>
            <w:noWrap/>
            <w:vAlign w:val="center"/>
          </w:tcPr>
          <w:p w:rsidR="0089198C" w:rsidRDefault="0098762C">
            <w:pPr>
              <w:pStyle w:val="TableText"/>
              <w:spacing w:before="1" w:line="21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熊丁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11:30-12:00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86" w:line="20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甲状腺微波消融开展体会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48" w:line="166" w:lineRule="auto"/>
              <w:jc w:val="center"/>
              <w:rPr>
                <w:rFonts w:ascii="仿宋_GB2312" w:eastAsia="仿宋_GB2312" w:hAnsi="仿宋_GB2312" w:cs="仿宋_GB2312"/>
                <w:spacing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岳雁鴻</w:t>
            </w:r>
          </w:p>
          <w:p w:rsidR="0089198C" w:rsidRDefault="0098762C">
            <w:pPr>
              <w:pStyle w:val="TableText"/>
              <w:spacing w:before="1" w:line="207" w:lineRule="auto"/>
              <w:ind w:left="7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眉山市中医医院</w:t>
            </w:r>
          </w:p>
        </w:tc>
        <w:tc>
          <w:tcPr>
            <w:tcW w:w="1157" w:type="dxa"/>
            <w:tcBorders>
              <w:bottom w:val="nil"/>
            </w:tcBorders>
            <w:noWrap/>
            <w:vAlign w:val="center"/>
          </w:tcPr>
          <w:p w:rsidR="0089198C" w:rsidRDefault="0098762C">
            <w:pPr>
              <w:pStyle w:val="TableText"/>
              <w:spacing w:before="1" w:line="21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罗海海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12:00-13:00</w:t>
            </w:r>
          </w:p>
        </w:tc>
        <w:tc>
          <w:tcPr>
            <w:tcW w:w="8679" w:type="dxa"/>
            <w:gridSpan w:val="5"/>
            <w:noWrap/>
            <w:vAlign w:val="center"/>
          </w:tcPr>
          <w:p w:rsidR="0089198C" w:rsidRDefault="0098762C">
            <w:pPr>
              <w:pStyle w:val="TableText"/>
              <w:spacing w:before="1" w:line="212" w:lineRule="auto"/>
              <w:ind w:firstLineChars="50" w:firstLine="1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午 餐</w:t>
            </w:r>
          </w:p>
        </w:tc>
      </w:tr>
      <w:tr w:rsidR="0089198C">
        <w:trPr>
          <w:trHeight w:hRule="exact" w:val="1290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13:00-13:50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新医保下基层医院肝胆外科发展与DRG的多重博弈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0" w:line="186" w:lineRule="auto"/>
              <w:ind w:right="152"/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辜国军</w:t>
            </w:r>
          </w:p>
          <w:p w:rsidR="0089198C" w:rsidRDefault="0098762C">
            <w:pPr>
              <w:pStyle w:val="TableText"/>
              <w:spacing w:before="10" w:line="186" w:lineRule="auto"/>
              <w:ind w:right="152"/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仁寿县人民医院</w:t>
            </w:r>
          </w:p>
        </w:tc>
        <w:tc>
          <w:tcPr>
            <w:tcW w:w="1157" w:type="dxa"/>
            <w:vMerge w:val="restart"/>
            <w:tcBorders>
              <w:top w:val="nil"/>
            </w:tcBorders>
            <w:noWrap/>
            <w:vAlign w:val="center"/>
          </w:tcPr>
          <w:p w:rsidR="0089198C" w:rsidRDefault="0098762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罗海海</w:t>
            </w:r>
          </w:p>
        </w:tc>
      </w:tr>
      <w:tr w:rsidR="0089198C">
        <w:trPr>
          <w:trHeight w:hRule="exact" w:val="1296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223" w:line="16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13:50-14:40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非计划再手术不良事件原因探讨及对策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8" w:line="181" w:lineRule="auto"/>
              <w:ind w:right="15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刘德</w:t>
            </w:r>
          </w:p>
          <w:p w:rsidR="0089198C" w:rsidRDefault="0098762C">
            <w:pPr>
              <w:pStyle w:val="TableText"/>
              <w:spacing w:before="8" w:line="181" w:lineRule="auto"/>
              <w:ind w:right="15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洪雅县中医医院</w:t>
            </w:r>
          </w:p>
        </w:tc>
        <w:tc>
          <w:tcPr>
            <w:tcW w:w="1157" w:type="dxa"/>
            <w:vMerge/>
            <w:noWrap/>
            <w:vAlign w:val="center"/>
          </w:tcPr>
          <w:p w:rsidR="0089198C" w:rsidRDefault="0089198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198C">
        <w:trPr>
          <w:trHeight w:hRule="exact" w:val="1541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231" w:line="16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14:40-15:10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SPY-GLASS系统在胆胰疾患者中的治疗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0" w:line="186" w:lineRule="auto"/>
              <w:ind w:right="152"/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李想</w:t>
            </w:r>
          </w:p>
          <w:p w:rsidR="0089198C" w:rsidRDefault="0098762C">
            <w:pPr>
              <w:pStyle w:val="TableText"/>
              <w:spacing w:before="1" w:line="177" w:lineRule="auto"/>
              <w:ind w:left="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眉山市中医医院</w:t>
            </w:r>
          </w:p>
        </w:tc>
        <w:tc>
          <w:tcPr>
            <w:tcW w:w="1157" w:type="dxa"/>
            <w:vMerge w:val="restart"/>
            <w:noWrap/>
            <w:vAlign w:val="center"/>
          </w:tcPr>
          <w:p w:rsidR="0089198C" w:rsidRDefault="0098762C">
            <w:pPr>
              <w:pStyle w:val="TableText"/>
              <w:spacing w:line="18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刘杰</w:t>
            </w:r>
          </w:p>
        </w:tc>
      </w:tr>
      <w:tr w:rsidR="0089198C">
        <w:trPr>
          <w:trHeight w:hRule="exact" w:val="1749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226" w:line="16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15:10-15:30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单孔腹腔镜在基层医院的应用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line="176" w:lineRule="auto"/>
              <w:ind w:left="3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王鑫</w:t>
            </w:r>
          </w:p>
          <w:p w:rsidR="0089198C" w:rsidRDefault="0098762C">
            <w:pPr>
              <w:pStyle w:val="TableText"/>
              <w:spacing w:line="176" w:lineRule="auto"/>
              <w:ind w:left="3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眉山市彭山区人民医院</w:t>
            </w:r>
          </w:p>
        </w:tc>
        <w:tc>
          <w:tcPr>
            <w:tcW w:w="1157" w:type="dxa"/>
            <w:vMerge/>
            <w:noWrap/>
            <w:vAlign w:val="center"/>
          </w:tcPr>
          <w:p w:rsidR="0089198C" w:rsidRDefault="0089198C">
            <w:pPr>
              <w:pStyle w:val="TableText"/>
              <w:spacing w:before="1" w:line="213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198C">
        <w:trPr>
          <w:trHeight w:hRule="exact" w:val="126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231" w:line="16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15:30-16:00</w:t>
            </w:r>
          </w:p>
        </w:tc>
        <w:tc>
          <w:tcPr>
            <w:tcW w:w="5072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双镜联合切除为间质瘤治疗体会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89198C" w:rsidRDefault="0098762C">
            <w:pPr>
              <w:pStyle w:val="TableText"/>
              <w:spacing w:before="8" w:line="181" w:lineRule="auto"/>
              <w:ind w:right="152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张国柱</w:t>
            </w:r>
          </w:p>
          <w:p w:rsidR="0089198C" w:rsidRDefault="0098762C">
            <w:pPr>
              <w:pStyle w:val="TableText"/>
              <w:spacing w:line="1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眉山市中医医院</w:t>
            </w:r>
          </w:p>
        </w:tc>
        <w:tc>
          <w:tcPr>
            <w:tcW w:w="1157" w:type="dxa"/>
            <w:noWrap/>
            <w:vAlign w:val="center"/>
          </w:tcPr>
          <w:p w:rsidR="0089198C" w:rsidRDefault="0098762C">
            <w:pPr>
              <w:pStyle w:val="TableText"/>
              <w:spacing w:before="1" w:line="213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刘杰</w:t>
            </w:r>
          </w:p>
        </w:tc>
      </w:tr>
      <w:tr w:rsidR="0089198C">
        <w:trPr>
          <w:trHeight w:hRule="exact" w:val="794"/>
          <w:jc w:val="center"/>
        </w:trPr>
        <w:tc>
          <w:tcPr>
            <w:tcW w:w="1921" w:type="dxa"/>
            <w:noWrap/>
            <w:vAlign w:val="center"/>
          </w:tcPr>
          <w:p w:rsidR="0089198C" w:rsidRDefault="0098762C">
            <w:pPr>
              <w:pStyle w:val="TableText"/>
              <w:spacing w:before="78" w:line="16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16:00-17:00</w:t>
            </w:r>
          </w:p>
        </w:tc>
        <w:tc>
          <w:tcPr>
            <w:tcW w:w="7522" w:type="dxa"/>
            <w:gridSpan w:val="4"/>
            <w:noWrap/>
            <w:vAlign w:val="center"/>
          </w:tcPr>
          <w:p w:rsidR="0089198C" w:rsidRDefault="0098762C">
            <w:pPr>
              <w:pStyle w:val="TableText"/>
              <w:spacing w:before="134" w:line="18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讨论</w:t>
            </w:r>
          </w:p>
        </w:tc>
        <w:tc>
          <w:tcPr>
            <w:tcW w:w="1157" w:type="dxa"/>
            <w:noWrap/>
            <w:vAlign w:val="center"/>
          </w:tcPr>
          <w:p w:rsidR="0089198C" w:rsidRDefault="0098762C">
            <w:pPr>
              <w:pStyle w:val="TableText"/>
              <w:spacing w:before="13" w:line="21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曹波</w:t>
            </w:r>
          </w:p>
        </w:tc>
      </w:tr>
    </w:tbl>
    <w:p w:rsidR="0089198C" w:rsidRDefault="0089198C">
      <w:pPr>
        <w:pStyle w:val="a3"/>
        <w:spacing w:before="149" w:line="600" w:lineRule="exact"/>
        <w:ind w:right="79"/>
        <w:rPr>
          <w:rFonts w:ascii="仿宋" w:eastAsia="仿宋" w:hAnsi="仿宋" w:cs="仿宋"/>
          <w:position w:val="19"/>
          <w:sz w:val="28"/>
          <w:szCs w:val="28"/>
        </w:rPr>
      </w:pPr>
    </w:p>
    <w:p w:rsidR="0089198C" w:rsidRDefault="0089198C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89198C" w:rsidSect="0089198C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E9" w:rsidRDefault="003F68E9" w:rsidP="0089198C">
      <w:r>
        <w:separator/>
      </w:r>
    </w:p>
  </w:endnote>
  <w:endnote w:type="continuationSeparator" w:id="1">
    <w:p w:rsidR="003F68E9" w:rsidRDefault="003F68E9" w:rsidP="0089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8C" w:rsidRDefault="00DA6BE7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98762C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2D017E">
      <w:rPr>
        <w:rStyle w:val="aa"/>
        <w:rFonts w:ascii="仿宋_GB2312" w:eastAsia="仿宋_GB2312" w:cs="仿宋_GB2312"/>
        <w:noProof/>
        <w:sz w:val="32"/>
        <w:szCs w:val="32"/>
      </w:rPr>
      <w:t>- 5 -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89198C" w:rsidRDefault="0089198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E9" w:rsidRDefault="003F68E9" w:rsidP="0089198C">
      <w:r>
        <w:separator/>
      </w:r>
    </w:p>
  </w:footnote>
  <w:footnote w:type="continuationSeparator" w:id="1">
    <w:p w:rsidR="003F68E9" w:rsidRDefault="003F68E9" w:rsidP="00891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8C" w:rsidRDefault="0089198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8C" w:rsidRDefault="0089198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C25B2"/>
    <w:rsid w:val="000D44B7"/>
    <w:rsid w:val="00133D39"/>
    <w:rsid w:val="00152071"/>
    <w:rsid w:val="001E4FB0"/>
    <w:rsid w:val="002D017E"/>
    <w:rsid w:val="003827A9"/>
    <w:rsid w:val="003F68E9"/>
    <w:rsid w:val="0067722F"/>
    <w:rsid w:val="006B1DF5"/>
    <w:rsid w:val="007E43D7"/>
    <w:rsid w:val="008175AE"/>
    <w:rsid w:val="0089198C"/>
    <w:rsid w:val="00973124"/>
    <w:rsid w:val="0098762C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DA6BE7"/>
    <w:rsid w:val="00F2630F"/>
    <w:rsid w:val="00F36F6B"/>
    <w:rsid w:val="017E6F26"/>
    <w:rsid w:val="032559B3"/>
    <w:rsid w:val="03656660"/>
    <w:rsid w:val="03B92498"/>
    <w:rsid w:val="03BA6E9B"/>
    <w:rsid w:val="03D64DF8"/>
    <w:rsid w:val="03E868D9"/>
    <w:rsid w:val="04886557"/>
    <w:rsid w:val="04BC5D9C"/>
    <w:rsid w:val="0606092B"/>
    <w:rsid w:val="067526A6"/>
    <w:rsid w:val="06DF1930"/>
    <w:rsid w:val="07886EB7"/>
    <w:rsid w:val="07974152"/>
    <w:rsid w:val="0A745040"/>
    <w:rsid w:val="0B4162D1"/>
    <w:rsid w:val="0B416FFB"/>
    <w:rsid w:val="0B593298"/>
    <w:rsid w:val="0CDC04C7"/>
    <w:rsid w:val="0D3F756A"/>
    <w:rsid w:val="1144449D"/>
    <w:rsid w:val="11641C95"/>
    <w:rsid w:val="116857C0"/>
    <w:rsid w:val="118B7221"/>
    <w:rsid w:val="133B4C77"/>
    <w:rsid w:val="13645F7C"/>
    <w:rsid w:val="13FA068E"/>
    <w:rsid w:val="15655FDB"/>
    <w:rsid w:val="1583041A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5A1510"/>
    <w:rsid w:val="198D1CE7"/>
    <w:rsid w:val="1A7564F2"/>
    <w:rsid w:val="1AB01AA7"/>
    <w:rsid w:val="1B7F1479"/>
    <w:rsid w:val="1BC7354C"/>
    <w:rsid w:val="1C1C356B"/>
    <w:rsid w:val="1DBD1D18"/>
    <w:rsid w:val="1DEA52D0"/>
    <w:rsid w:val="1F8654CC"/>
    <w:rsid w:val="2423120F"/>
    <w:rsid w:val="24DB1E16"/>
    <w:rsid w:val="26502390"/>
    <w:rsid w:val="26E65F5B"/>
    <w:rsid w:val="272C4BAB"/>
    <w:rsid w:val="27E2526A"/>
    <w:rsid w:val="28D177B8"/>
    <w:rsid w:val="299A6286"/>
    <w:rsid w:val="29BE7332"/>
    <w:rsid w:val="2AA349D0"/>
    <w:rsid w:val="2D8428C0"/>
    <w:rsid w:val="2DB94CBF"/>
    <w:rsid w:val="2E5D1AEE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4B677A3"/>
    <w:rsid w:val="350E769E"/>
    <w:rsid w:val="356E638F"/>
    <w:rsid w:val="35FC2FF4"/>
    <w:rsid w:val="38EB6348"/>
    <w:rsid w:val="39094825"/>
    <w:rsid w:val="390F6E50"/>
    <w:rsid w:val="39275D68"/>
    <w:rsid w:val="397D3044"/>
    <w:rsid w:val="39D524D5"/>
    <w:rsid w:val="3A9248CD"/>
    <w:rsid w:val="3AA20FB4"/>
    <w:rsid w:val="3B585B17"/>
    <w:rsid w:val="3D2C7F69"/>
    <w:rsid w:val="3EEC6CA2"/>
    <w:rsid w:val="40152228"/>
    <w:rsid w:val="40440562"/>
    <w:rsid w:val="4093139F"/>
    <w:rsid w:val="41214BFD"/>
    <w:rsid w:val="421C165A"/>
    <w:rsid w:val="425D0E63"/>
    <w:rsid w:val="47501D98"/>
    <w:rsid w:val="4835136C"/>
    <w:rsid w:val="48A56114"/>
    <w:rsid w:val="49B93C25"/>
    <w:rsid w:val="4A68578C"/>
    <w:rsid w:val="4B797EE4"/>
    <w:rsid w:val="4BCA525C"/>
    <w:rsid w:val="4C404F05"/>
    <w:rsid w:val="4C5B7285"/>
    <w:rsid w:val="4D183358"/>
    <w:rsid w:val="51BB2C46"/>
    <w:rsid w:val="51F223CA"/>
    <w:rsid w:val="52C360E1"/>
    <w:rsid w:val="53E61ABA"/>
    <w:rsid w:val="5434074B"/>
    <w:rsid w:val="54C3004D"/>
    <w:rsid w:val="56FA587C"/>
    <w:rsid w:val="572F26D3"/>
    <w:rsid w:val="582B03E3"/>
    <w:rsid w:val="5A68181B"/>
    <w:rsid w:val="5BC621D1"/>
    <w:rsid w:val="5C384E7D"/>
    <w:rsid w:val="5CAA564F"/>
    <w:rsid w:val="5D06319D"/>
    <w:rsid w:val="5D0B07E3"/>
    <w:rsid w:val="5DB22AE8"/>
    <w:rsid w:val="5E624433"/>
    <w:rsid w:val="5F1871E8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446DCC"/>
    <w:rsid w:val="67A02142"/>
    <w:rsid w:val="67B0620F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FA6AC9"/>
    <w:rsid w:val="701302AC"/>
    <w:rsid w:val="714241AF"/>
    <w:rsid w:val="721B65CF"/>
    <w:rsid w:val="72B55021"/>
    <w:rsid w:val="72F434FA"/>
    <w:rsid w:val="73397A01"/>
    <w:rsid w:val="737840B3"/>
    <w:rsid w:val="73C57BF0"/>
    <w:rsid w:val="74AF1FDC"/>
    <w:rsid w:val="761402B1"/>
    <w:rsid w:val="778C5F09"/>
    <w:rsid w:val="77BF5FFA"/>
    <w:rsid w:val="77CB2BF1"/>
    <w:rsid w:val="79B7167F"/>
    <w:rsid w:val="79CC49FF"/>
    <w:rsid w:val="7A2D7B93"/>
    <w:rsid w:val="7AB7745D"/>
    <w:rsid w:val="7AEC7106"/>
    <w:rsid w:val="7B2D5C88"/>
    <w:rsid w:val="7B58479C"/>
    <w:rsid w:val="7C354ADD"/>
    <w:rsid w:val="7C3A6597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8919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89198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89198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9198C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89198C"/>
    <w:rPr>
      <w:rFonts w:ascii="宋体" w:cs="宋体"/>
    </w:rPr>
  </w:style>
  <w:style w:type="paragraph" w:styleId="a5">
    <w:name w:val="Date"/>
    <w:basedOn w:val="a"/>
    <w:next w:val="a"/>
    <w:qFormat/>
    <w:rsid w:val="0089198C"/>
    <w:pPr>
      <w:ind w:leftChars="2500" w:left="2500"/>
    </w:pPr>
  </w:style>
  <w:style w:type="paragraph" w:styleId="a6">
    <w:name w:val="footer"/>
    <w:basedOn w:val="a"/>
    <w:qFormat/>
    <w:rsid w:val="00891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891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9198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8919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9198C"/>
  </w:style>
  <w:style w:type="character" w:styleId="ab">
    <w:name w:val="Hyperlink"/>
    <w:basedOn w:val="a0"/>
    <w:qFormat/>
    <w:rsid w:val="0089198C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89198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89198C"/>
  </w:style>
  <w:style w:type="paragraph" w:customStyle="1" w:styleId="Bodytext2">
    <w:name w:val="Body text|2"/>
    <w:basedOn w:val="a"/>
    <w:qFormat/>
    <w:rsid w:val="0089198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89198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89198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89198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89198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89198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89198C"/>
    <w:pPr>
      <w:ind w:firstLineChars="200" w:firstLine="420"/>
    </w:pPr>
  </w:style>
  <w:style w:type="paragraph" w:customStyle="1" w:styleId="TableParagraph">
    <w:name w:val="Table Paragraph"/>
    <w:basedOn w:val="a"/>
    <w:qFormat/>
    <w:rsid w:val="0089198C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89198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basedOn w:val="a"/>
    <w:semiHidden/>
    <w:qFormat/>
    <w:rsid w:val="0089198C"/>
    <w:rPr>
      <w:rFonts w:ascii="微软雅黑" w:eastAsia="微软雅黑" w:hAnsi="微软雅黑" w:cs="微软雅黑"/>
      <w:sz w:val="23"/>
      <w:szCs w:val="23"/>
    </w:rPr>
  </w:style>
  <w:style w:type="table" w:customStyle="1" w:styleId="TableNormal">
    <w:name w:val="Table Normal"/>
    <w:unhideWhenUsed/>
    <w:qFormat/>
    <w:rsid w:val="0089198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191</Words>
  <Characters>1090</Characters>
  <Application>Microsoft Office Word</Application>
  <DocSecurity>0</DocSecurity>
  <Lines>9</Lines>
  <Paragraphs>2</Paragraphs>
  <ScaleCrop>false</ScaleCrop>
  <Company>user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321</cp:revision>
  <cp:lastPrinted>2018-11-09T01:43:00Z</cp:lastPrinted>
  <dcterms:created xsi:type="dcterms:W3CDTF">2018-06-11T06:06:00Z</dcterms:created>
  <dcterms:modified xsi:type="dcterms:W3CDTF">2023-11-29T05:40:00Z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B751E1AE19CA4F07AF250D15B13E9F62_13</vt:lpwstr>
  </property>
</Properties>
</file>