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8950D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322AF9AE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44569787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眉医学会〔2025〕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 w14:paraId="326E64A2">
      <w:pPr>
        <w:pStyle w:val="6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pict>
          <v:line id="直线 1 2" o:spid="_x0000_s1026" o:spt="20" style="position:absolute;left:0pt;margin-left:-3.85pt;margin-top:9pt;height:0pt;width:449.95pt;z-index:251659264;mso-width-relative:page;mso-height-relative:page;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AUgAxdcBAACeAwAADgAAAGRycy9lMm9Eb2MueG1srVPNjhMx&#10;DL4j8Q5R7nRmCt1djTrdw5ZyQVCJ5QHcJDMTKX+Ks532WXgNTlx4nH0NnLRbFrggRA+pE9uf/X32&#10;LG8P1rC9iqi963gzqzlTTnip3dDxz/ebVzecYQInwXinOn5UyG9XL18sp9CquR+9kSoyAnHYTqHj&#10;Y0qhrSoUo7KAMx+UI2fvo4VE1zhUMsJE6NZU87q+qiYfZYheKER6XZ+cfFXw+16J9LHvUSVmOk69&#10;pXLGcu7yWa2W0A4RwqjFuQ34hy4saEdFL1BrSMAeov4DymoRPfo+zYS3le97LVThQGya+jc2n0YI&#10;qnAhcTBcZML/Bys+7LeRaUmz48yBpRE9fvn6+O07a9g8qzMFbCnozm3j+YZhGzPVQx9t/icS7FAU&#10;PV4UVYfEBD0urps3r68WnIknX/UzMURM75S3LBsdN9plstDC/j0mKkahTyH52Tg2dXx+s7jOeEDL&#10;0htIZNpA7aMbSjJ6o+VGG5NTMA67OxPZHmj8m01Nv8yJgH8Jy1XWgOMprrhOizEqkG+dZOkYSBhH&#10;G8xzD1ZJzoyihc8WAUKbQJu/iaTSxuUEVZbzTDSLfJI1WzsvjzSUhxD1MJIwTek5e2gJSvfnhc1b&#10;9vxO9vPPav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RVtxtUAAAAIAQAADwAAAAAAAAABACAA&#10;AAAiAAAAZHJzL2Rvd25yZXYueG1sUEsBAhQAFAAAAAgAh07iQAFIAMXXAQAAngMAAA4AAAAAAAAA&#10;AQAgAAAAJAEAAGRycy9lMm9Eb2MueG1sUEsFBgAAAAAGAAYAWQEAAG0FAAAAAA==&#10;">
            <v:path arrowok="t"/>
            <v:fill focussize="0,0"/>
            <v:stroke weight="2.25pt" color="#FF0000"/>
            <v:imagedata o:title=""/>
            <o:lock v:ext="edit"/>
          </v:line>
        </w:pict>
      </w:r>
    </w:p>
    <w:p w14:paraId="00370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眉山市医学会</w:t>
      </w:r>
    </w:p>
    <w:p w14:paraId="0D7F5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关于举办四川省医师协会三下乡活动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暨</w:t>
      </w:r>
      <w:r>
        <w:rPr>
          <w:rFonts w:hint="eastAsia" w:ascii="方正小标宋简体" w:eastAsia="方正小标宋简体"/>
          <w:sz w:val="44"/>
          <w:szCs w:val="44"/>
        </w:rPr>
        <w:t>眉山市医学会中西医结合骨科专委会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2025年学术会议及市级继教项目“</w:t>
      </w:r>
      <w:r>
        <w:rPr>
          <w:rFonts w:hint="eastAsia" w:ascii="方正小标宋简体" w:eastAsia="方正小标宋简体"/>
          <w:sz w:val="44"/>
          <w:szCs w:val="44"/>
        </w:rPr>
        <w:t>基于整合医学模式下脊柱疾病综合治疗培训班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”及“谢氏正骨思想指导下骨质疏松性骨折一体化诊疗培训班”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 w14:paraId="2F557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59F0C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各县（区）医学会，团体会员单位：</w:t>
      </w:r>
      <w:bookmarkStart w:id="0" w:name="_GoBack"/>
      <w:bookmarkEnd w:id="0"/>
    </w:p>
    <w:p w14:paraId="64A33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为了全面加强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脊柱</w:t>
      </w:r>
      <w:r>
        <w:rPr>
          <w:rFonts w:hint="eastAsia" w:ascii="仿宋_GB2312" w:hAnsi="仿宋_GB2312" w:eastAsia="仿宋_GB2312" w:cs="仿宋_GB2312"/>
          <w:sz w:val="32"/>
          <w:szCs w:val="32"/>
        </w:rPr>
        <w:t>疾病中西医综合医疗建设，提高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脊柱</w:t>
      </w:r>
      <w:r>
        <w:rPr>
          <w:rFonts w:hint="eastAsia" w:ascii="仿宋_GB2312" w:hAnsi="仿宋_GB2312" w:eastAsia="仿宋_GB2312" w:cs="仿宋_GB2312"/>
          <w:sz w:val="32"/>
          <w:szCs w:val="32"/>
        </w:rPr>
        <w:t>疾病专业诊治技术水平，加强市内外中西医结合骨科医务人员的交流合作，眉山市医学会将与眉山市中医医院联合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</w:t>
      </w:r>
      <w:r>
        <w:rPr>
          <w:rFonts w:hint="eastAsia" w:ascii="仿宋_GB2312" w:hAnsi="仿宋_GB2312" w:eastAsia="仿宋_GB2312" w:cs="仿宋_GB2312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四川省医师协会三下乡活动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暨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眉山市医学会中西医结合骨科专委会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2025年学术会议及市级继教项目“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基于整合医学模式下脊柱疾病综合治疗培训班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”及“谢氏正骨思想指导下骨质疏松性骨折一体化诊疗培训班”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，届时将邀请相关知名专家莅临现场指导交流、授课，</w:t>
      </w:r>
      <w:r>
        <w:rPr>
          <w:rFonts w:hint="eastAsia" w:ascii="仿宋_GB2312" w:eastAsia="仿宋_GB2312"/>
          <w:sz w:val="32"/>
          <w:szCs w:val="32"/>
        </w:rPr>
        <w:t>欢迎广大同仁积极参会。现将会议有关事项通知如下：</w:t>
      </w:r>
    </w:p>
    <w:p w14:paraId="4F207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一、会议时间</w:t>
      </w:r>
    </w:p>
    <w:p w14:paraId="3E19E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2025年5月24日（星期六）8:00-8: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0报到，8: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正式开会，</w:t>
      </w:r>
      <w:r>
        <w:rPr>
          <w:rFonts w:hint="eastAsia" w:ascii="仿宋_GB2312" w:eastAsia="仿宋_GB2312"/>
          <w:sz w:val="32"/>
          <w:szCs w:val="32"/>
        </w:rPr>
        <w:t>会期一天。</w:t>
      </w:r>
    </w:p>
    <w:p w14:paraId="6A9D7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</w:t>
      </w:r>
    </w:p>
    <w:p w14:paraId="5333F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眉山市中医医院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岷东院区</w:t>
      </w:r>
      <w:r>
        <w:rPr>
          <w:rFonts w:hint="eastAsia" w:ascii="仿宋_GB2312" w:eastAsia="仿宋_GB2312"/>
          <w:sz w:val="32"/>
          <w:szCs w:val="32"/>
          <w:lang w:eastAsia="zh-CN"/>
        </w:rPr>
        <w:t>北楼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1号会议室</w:t>
      </w:r>
      <w:r>
        <w:rPr>
          <w:rFonts w:hint="eastAsia" w:ascii="仿宋_GB2312" w:eastAsia="仿宋_GB2312"/>
          <w:sz w:val="32"/>
          <w:szCs w:val="32"/>
        </w:rPr>
        <w:t>（眉山市东坡区岷东大道北段9号）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0C60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三、参会人员</w:t>
      </w:r>
    </w:p>
    <w:p w14:paraId="524B6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（一）会议特邀专家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71564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（二）眉山市医学会中西医结合骨科专委会全体</w:t>
      </w:r>
      <w:r>
        <w:rPr>
          <w:rFonts w:hint="eastAsia" w:ascii="仿宋_GB2312" w:eastAsia="仿宋_GB2312"/>
          <w:sz w:val="32"/>
          <w:szCs w:val="32"/>
          <w:lang w:eastAsia="zh-CN"/>
        </w:rPr>
        <w:t>委员；</w:t>
      </w:r>
    </w:p>
    <w:p w14:paraId="42130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eastAsia="仿宋_GB2312"/>
          <w:sz w:val="32"/>
          <w:szCs w:val="32"/>
        </w:rPr>
        <w:t>各级医疗机构从事或拟从事</w:t>
      </w:r>
      <w:r>
        <w:rPr>
          <w:rFonts w:hint="eastAsia" w:ascii="仿宋_GB2312" w:eastAsia="仿宋_GB2312"/>
          <w:sz w:val="32"/>
          <w:szCs w:val="32"/>
          <w:lang w:eastAsia="zh-CN"/>
        </w:rPr>
        <w:t>中西医</w:t>
      </w:r>
      <w:r>
        <w:rPr>
          <w:rFonts w:hint="eastAsia" w:ascii="仿宋_GB2312" w:eastAsia="仿宋_GB2312"/>
          <w:sz w:val="32"/>
          <w:szCs w:val="32"/>
        </w:rPr>
        <w:t>骨科、疼痛治疗、</w:t>
      </w:r>
      <w:r>
        <w:rPr>
          <w:rFonts w:hint="eastAsia" w:ascii="仿宋_GB2312" w:eastAsia="仿宋_GB2312"/>
          <w:sz w:val="32"/>
          <w:szCs w:val="32"/>
          <w:lang w:eastAsia="zh-CN"/>
        </w:rPr>
        <w:t>针灸、</w:t>
      </w:r>
      <w:r>
        <w:rPr>
          <w:rFonts w:hint="eastAsia" w:ascii="仿宋_GB2312" w:eastAsia="仿宋_GB2312"/>
          <w:sz w:val="32"/>
          <w:szCs w:val="32"/>
        </w:rPr>
        <w:t>康复治疗等工作的临床医生、治疗师、护士等医务人员。</w:t>
      </w:r>
    </w:p>
    <w:p w14:paraId="2573D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会议内容</w:t>
      </w:r>
    </w:p>
    <w:p w14:paraId="1EE87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详见附件：会议议程</w:t>
      </w:r>
    </w:p>
    <w:p w14:paraId="3FC54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、其他事项</w:t>
      </w:r>
    </w:p>
    <w:p w14:paraId="3395E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（一）本次会议免收会务费；参会人员住宿费和交通费凭文件回所在单位按规定报销。</w:t>
      </w:r>
    </w:p>
    <w:p w14:paraId="537AB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（二）参加本次会议的人员将授予市级继续教育Ⅱ类学分2分，请提前下载“易学酷”，会期完成扫码签入、签出获取学分。</w:t>
      </w:r>
    </w:p>
    <w:p w14:paraId="56DC8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（三）请各县（区）医学会、团体会员单位积极组织相关人员参加会议。</w:t>
      </w:r>
    </w:p>
    <w:p w14:paraId="68C1C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（四）联系人</w:t>
      </w:r>
    </w:p>
    <w:p w14:paraId="022A5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眉山市医学会   </w:t>
      </w:r>
    </w:p>
    <w:p w14:paraId="07506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孙玉娇：19383349863</w:t>
      </w:r>
    </w:p>
    <w:p w14:paraId="5C910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眉山市中医医院</w:t>
      </w:r>
    </w:p>
    <w:p w14:paraId="009A7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吴庆鸣：18990339930</w:t>
      </w:r>
    </w:p>
    <w:p w14:paraId="2D9A8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伟：15983311710</w:t>
      </w:r>
    </w:p>
    <w:p w14:paraId="57E15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夏安勇：15282301919  </w:t>
      </w:r>
    </w:p>
    <w:p w14:paraId="5FCEB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王新国：18228102405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4CA47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10607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附件：会议议程</w:t>
      </w:r>
    </w:p>
    <w:p w14:paraId="34FEB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4240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DA2A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眉山市医学会</w:t>
      </w:r>
    </w:p>
    <w:p w14:paraId="448B0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2025年5月1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67060F0">
      <w:pPr>
        <w:spacing w:line="60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 w14:paraId="3B62C5E2">
      <w:pPr>
        <w:spacing w:line="60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 w14:paraId="09033A25">
      <w:pPr>
        <w:spacing w:line="60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 w14:paraId="230D3293">
      <w:pPr>
        <w:spacing w:line="60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 w14:paraId="7212CF6F">
      <w:pPr>
        <w:spacing w:line="60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 w14:paraId="403DA40F">
      <w:pPr>
        <w:spacing w:line="60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 w14:paraId="7F73A1D0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16FD0E1E"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眉山市医学会办公室                      2025年5月1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日印发</w:t>
      </w:r>
    </w:p>
    <w:p w14:paraId="7C6DBAF8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131F9A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会议议程</w:t>
      </w:r>
    </w:p>
    <w:p w14:paraId="6333FB03">
      <w:pPr>
        <w:spacing w:line="60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tbl>
      <w:tblPr>
        <w:tblStyle w:val="12"/>
        <w:tblpPr w:leftFromText="180" w:rightFromText="180" w:vertAnchor="text" w:horzAnchor="page" w:tblpX="622" w:tblpY="98"/>
        <w:tblOverlap w:val="never"/>
        <w:tblW w:w="10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4354"/>
        <w:gridCol w:w="3421"/>
        <w:gridCol w:w="1219"/>
      </w:tblGrid>
      <w:tr w14:paraId="3F419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0" w:type="dxa"/>
            <w:gridSpan w:val="4"/>
            <w:shd w:val="clear" w:color="auto" w:fill="auto"/>
            <w:vAlign w:val="center"/>
          </w:tcPr>
          <w:p w14:paraId="32F4D19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2025年5月24日（周六）</w:t>
            </w:r>
          </w:p>
        </w:tc>
      </w:tr>
      <w:tr w14:paraId="3A8D4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6" w:type="dxa"/>
            <w:tcBorders>
              <w:right w:val="single" w:color="auto" w:sz="4" w:space="0"/>
            </w:tcBorders>
            <w:vAlign w:val="center"/>
          </w:tcPr>
          <w:p w14:paraId="0B75128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354" w:type="dxa"/>
            <w:tcBorders>
              <w:left w:val="single" w:color="auto" w:sz="4" w:space="0"/>
            </w:tcBorders>
            <w:vAlign w:val="center"/>
          </w:tcPr>
          <w:p w14:paraId="298E352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3421" w:type="dxa"/>
            <w:tcBorders>
              <w:left w:val="single" w:color="auto" w:sz="4" w:space="0"/>
            </w:tcBorders>
            <w:vAlign w:val="center"/>
          </w:tcPr>
          <w:p w14:paraId="4181029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讲者</w:t>
            </w:r>
          </w:p>
        </w:tc>
        <w:tc>
          <w:tcPr>
            <w:tcW w:w="1219" w:type="dxa"/>
            <w:tcBorders>
              <w:left w:val="single" w:color="auto" w:sz="4" w:space="0"/>
            </w:tcBorders>
            <w:vAlign w:val="center"/>
          </w:tcPr>
          <w:p w14:paraId="65BF9E2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主持人</w:t>
            </w:r>
          </w:p>
        </w:tc>
      </w:tr>
      <w:tr w14:paraId="6BE07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6" w:type="dxa"/>
            <w:tcBorders>
              <w:right w:val="single" w:color="auto" w:sz="4" w:space="0"/>
            </w:tcBorders>
            <w:vAlign w:val="center"/>
          </w:tcPr>
          <w:p w14:paraId="5742FBA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0-8: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994" w:type="dxa"/>
            <w:gridSpan w:val="3"/>
            <w:tcBorders>
              <w:left w:val="single" w:color="auto" w:sz="4" w:space="0"/>
            </w:tcBorders>
            <w:vAlign w:val="center"/>
          </w:tcPr>
          <w:p w14:paraId="0FFF747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签 到</w:t>
            </w:r>
          </w:p>
        </w:tc>
      </w:tr>
      <w:tr w14:paraId="78845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6" w:type="dxa"/>
            <w:tcBorders>
              <w:right w:val="single" w:color="auto" w:sz="4" w:space="0"/>
            </w:tcBorders>
            <w:vAlign w:val="center"/>
          </w:tcPr>
          <w:p w14:paraId="74AB18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8: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-8: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994" w:type="dxa"/>
            <w:gridSpan w:val="3"/>
            <w:tcBorders>
              <w:left w:val="single" w:color="auto" w:sz="4" w:space="0"/>
            </w:tcBorders>
            <w:vAlign w:val="center"/>
          </w:tcPr>
          <w:p w14:paraId="780392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大会开幕式</w:t>
            </w:r>
          </w:p>
        </w:tc>
      </w:tr>
      <w:tr w14:paraId="321A9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6" w:type="dxa"/>
            <w:vAlign w:val="center"/>
          </w:tcPr>
          <w:p w14:paraId="2649BFF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8: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-9: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354" w:type="dxa"/>
            <w:tcBorders>
              <w:right w:val="single" w:color="auto" w:sz="4" w:space="0"/>
            </w:tcBorders>
            <w:vAlign w:val="center"/>
          </w:tcPr>
          <w:p w14:paraId="034DA1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病例报告</w:t>
            </w:r>
          </w:p>
        </w:tc>
        <w:tc>
          <w:tcPr>
            <w:tcW w:w="3421" w:type="dxa"/>
            <w:tcBorders>
              <w:left w:val="single" w:color="auto" w:sz="4" w:space="0"/>
            </w:tcBorders>
            <w:vAlign w:val="center"/>
          </w:tcPr>
          <w:p w14:paraId="0C53884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四川省人民医院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张伟</w:t>
            </w:r>
          </w:p>
        </w:tc>
        <w:tc>
          <w:tcPr>
            <w:tcW w:w="1219" w:type="dxa"/>
            <w:vMerge w:val="restart"/>
            <w:vAlign w:val="center"/>
          </w:tcPr>
          <w:p w14:paraId="636792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方伟</w:t>
            </w:r>
          </w:p>
        </w:tc>
      </w:tr>
      <w:tr w14:paraId="43450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6" w:type="dxa"/>
            <w:vAlign w:val="center"/>
          </w:tcPr>
          <w:p w14:paraId="01B7BA0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9: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-10: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354" w:type="dxa"/>
            <w:tcBorders>
              <w:right w:val="single" w:color="auto" w:sz="4" w:space="0"/>
            </w:tcBorders>
            <w:vAlign w:val="center"/>
          </w:tcPr>
          <w:p w14:paraId="7DB66F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脊髓性颈椎病内镜治疗一年的随访报告</w:t>
            </w:r>
          </w:p>
        </w:tc>
        <w:tc>
          <w:tcPr>
            <w:tcW w:w="3421" w:type="dxa"/>
            <w:tcBorders>
              <w:left w:val="single" w:color="auto" w:sz="4" w:space="0"/>
            </w:tcBorders>
            <w:vAlign w:val="center"/>
          </w:tcPr>
          <w:p w14:paraId="2BEF14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四川省骨科医院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李越</w:t>
            </w:r>
          </w:p>
        </w:tc>
        <w:tc>
          <w:tcPr>
            <w:tcW w:w="1219" w:type="dxa"/>
            <w:vMerge w:val="continue"/>
            <w:vAlign w:val="center"/>
          </w:tcPr>
          <w:p w14:paraId="6DC1CF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B46E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6" w:type="dxa"/>
            <w:vAlign w:val="center"/>
          </w:tcPr>
          <w:p w14:paraId="3CC4920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10: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775" w:type="dxa"/>
            <w:gridSpan w:val="2"/>
            <w:vAlign w:val="center"/>
          </w:tcPr>
          <w:p w14:paraId="4F5F9F1D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茶 歇</w:t>
            </w:r>
          </w:p>
        </w:tc>
        <w:tc>
          <w:tcPr>
            <w:tcW w:w="1219" w:type="dxa"/>
            <w:vMerge w:val="continue"/>
            <w:vAlign w:val="center"/>
          </w:tcPr>
          <w:p w14:paraId="477114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F20C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6" w:type="dxa"/>
            <w:vAlign w:val="center"/>
          </w:tcPr>
          <w:p w14:paraId="24666D2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354" w:type="dxa"/>
            <w:tcBorders>
              <w:right w:val="single" w:color="auto" w:sz="4" w:space="0"/>
            </w:tcBorders>
            <w:vAlign w:val="center"/>
          </w:tcPr>
          <w:p w14:paraId="020833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病例报告</w:t>
            </w:r>
          </w:p>
        </w:tc>
        <w:tc>
          <w:tcPr>
            <w:tcW w:w="3421" w:type="dxa"/>
            <w:tcBorders>
              <w:left w:val="single" w:color="auto" w:sz="4" w:space="0"/>
            </w:tcBorders>
            <w:vAlign w:val="center"/>
          </w:tcPr>
          <w:p w14:paraId="24C501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四川363医院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刘煊文</w:t>
            </w:r>
          </w:p>
        </w:tc>
        <w:tc>
          <w:tcPr>
            <w:tcW w:w="1219" w:type="dxa"/>
            <w:vMerge w:val="continue"/>
            <w:vAlign w:val="center"/>
          </w:tcPr>
          <w:p w14:paraId="18AD68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0F10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6" w:type="dxa"/>
            <w:vAlign w:val="center"/>
          </w:tcPr>
          <w:p w14:paraId="281E50F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354" w:type="dxa"/>
            <w:tcBorders>
              <w:right w:val="single" w:color="auto" w:sz="4" w:space="0"/>
            </w:tcBorders>
            <w:vAlign w:val="center"/>
          </w:tcPr>
          <w:p w14:paraId="70355A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病例报告</w:t>
            </w:r>
          </w:p>
        </w:tc>
        <w:tc>
          <w:tcPr>
            <w:tcW w:w="3421" w:type="dxa"/>
            <w:tcBorders>
              <w:left w:val="single" w:color="auto" w:sz="4" w:space="0"/>
            </w:tcBorders>
            <w:vAlign w:val="center"/>
          </w:tcPr>
          <w:p w14:paraId="5928A0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成都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第一人民医院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</w:rPr>
              <w:t>顾祖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超</w:t>
            </w:r>
          </w:p>
        </w:tc>
        <w:tc>
          <w:tcPr>
            <w:tcW w:w="1219" w:type="dxa"/>
            <w:vMerge w:val="continue"/>
            <w:vAlign w:val="center"/>
          </w:tcPr>
          <w:p w14:paraId="694741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B403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746" w:type="dxa"/>
            <w:vAlign w:val="center"/>
          </w:tcPr>
          <w:p w14:paraId="16DE791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12: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0-14:00</w:t>
            </w:r>
          </w:p>
        </w:tc>
        <w:tc>
          <w:tcPr>
            <w:tcW w:w="8994" w:type="dxa"/>
            <w:gridSpan w:val="3"/>
            <w:vAlign w:val="center"/>
          </w:tcPr>
          <w:p w14:paraId="2E77F7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午 餐</w:t>
            </w:r>
          </w:p>
        </w:tc>
      </w:tr>
      <w:tr w14:paraId="293E3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1746" w:type="dxa"/>
            <w:vAlign w:val="center"/>
          </w:tcPr>
          <w:p w14:paraId="75EC0E9F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14:00-15:00</w:t>
            </w:r>
          </w:p>
        </w:tc>
        <w:tc>
          <w:tcPr>
            <w:tcW w:w="4354" w:type="dxa"/>
            <w:tcBorders>
              <w:right w:val="single" w:color="auto" w:sz="4" w:space="0"/>
            </w:tcBorders>
            <w:vAlign w:val="center"/>
          </w:tcPr>
          <w:p w14:paraId="289A038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整合医学”在单侧双通道内镜治疗腰椎椎管狭窄的应用</w:t>
            </w:r>
          </w:p>
        </w:tc>
        <w:tc>
          <w:tcPr>
            <w:tcW w:w="3421" w:type="dxa"/>
            <w:tcBorders>
              <w:left w:val="single" w:color="auto" w:sz="4" w:space="0"/>
            </w:tcBorders>
            <w:vAlign w:val="center"/>
          </w:tcPr>
          <w:p w14:paraId="4CD965BB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眉山市中医医院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周德春</w:t>
            </w:r>
          </w:p>
        </w:tc>
        <w:tc>
          <w:tcPr>
            <w:tcW w:w="1219" w:type="dxa"/>
            <w:vAlign w:val="center"/>
          </w:tcPr>
          <w:p w14:paraId="2F98519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方伟</w:t>
            </w:r>
          </w:p>
        </w:tc>
      </w:tr>
      <w:tr w14:paraId="0F5A3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746" w:type="dxa"/>
            <w:vAlign w:val="center"/>
          </w:tcPr>
          <w:p w14:paraId="4F19313D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15: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0-16:00</w:t>
            </w:r>
          </w:p>
        </w:tc>
        <w:tc>
          <w:tcPr>
            <w:tcW w:w="4354" w:type="dxa"/>
            <w:tcBorders>
              <w:right w:val="single" w:color="auto" w:sz="4" w:space="0"/>
            </w:tcBorders>
            <w:vAlign w:val="center"/>
          </w:tcPr>
          <w:p w14:paraId="4030165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整合医学模式下腰椎疾病快速康复治疗体会</w:t>
            </w:r>
          </w:p>
        </w:tc>
        <w:tc>
          <w:tcPr>
            <w:tcW w:w="3421" w:type="dxa"/>
            <w:tcBorders>
              <w:left w:val="single" w:color="auto" w:sz="4" w:space="0"/>
            </w:tcBorders>
            <w:vAlign w:val="center"/>
          </w:tcPr>
          <w:p w14:paraId="3FBD85F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眉山市中医医院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方伟</w:t>
            </w:r>
          </w:p>
        </w:tc>
        <w:tc>
          <w:tcPr>
            <w:tcW w:w="1219" w:type="dxa"/>
            <w:vAlign w:val="center"/>
          </w:tcPr>
          <w:p w14:paraId="10946B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程跃</w:t>
            </w:r>
          </w:p>
        </w:tc>
      </w:tr>
      <w:tr w14:paraId="466C4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6" w:type="dxa"/>
            <w:vAlign w:val="center"/>
          </w:tcPr>
          <w:p w14:paraId="06E502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16:00-16:10</w:t>
            </w:r>
          </w:p>
        </w:tc>
        <w:tc>
          <w:tcPr>
            <w:tcW w:w="8994" w:type="dxa"/>
            <w:gridSpan w:val="3"/>
            <w:vAlign w:val="center"/>
          </w:tcPr>
          <w:p w14:paraId="368477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茶 歇</w:t>
            </w:r>
          </w:p>
        </w:tc>
      </w:tr>
      <w:tr w14:paraId="2532D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746" w:type="dxa"/>
            <w:vAlign w:val="center"/>
          </w:tcPr>
          <w:p w14:paraId="4C9487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16:10-17:10</w:t>
            </w:r>
          </w:p>
        </w:tc>
        <w:tc>
          <w:tcPr>
            <w:tcW w:w="4354" w:type="dxa"/>
            <w:tcBorders>
              <w:right w:val="single" w:color="auto" w:sz="4" w:space="0"/>
            </w:tcBorders>
            <w:vAlign w:val="center"/>
          </w:tcPr>
          <w:p w14:paraId="39E2108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整合医学”在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腰椎爆裂性骨折手术治疗中的运用病例分享</w:t>
            </w:r>
          </w:p>
        </w:tc>
        <w:tc>
          <w:tcPr>
            <w:tcW w:w="3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21A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眉山市中医医院  吴庆鸣</w:t>
            </w:r>
          </w:p>
        </w:tc>
        <w:tc>
          <w:tcPr>
            <w:tcW w:w="1219" w:type="dxa"/>
            <w:tcBorders>
              <w:left w:val="single" w:color="auto" w:sz="4" w:space="0"/>
            </w:tcBorders>
            <w:vAlign w:val="center"/>
          </w:tcPr>
          <w:p w14:paraId="60800A8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方伟</w:t>
            </w:r>
          </w:p>
        </w:tc>
      </w:tr>
      <w:tr w14:paraId="3CD3E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6" w:type="dxa"/>
            <w:vAlign w:val="center"/>
          </w:tcPr>
          <w:p w14:paraId="078C1D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17:10-17:20</w:t>
            </w:r>
          </w:p>
        </w:tc>
        <w:tc>
          <w:tcPr>
            <w:tcW w:w="8994" w:type="dxa"/>
            <w:gridSpan w:val="3"/>
            <w:vAlign w:val="center"/>
          </w:tcPr>
          <w:p w14:paraId="266CED1F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会议总结</w:t>
            </w:r>
          </w:p>
        </w:tc>
      </w:tr>
      <w:tr w14:paraId="1D86C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6" w:type="dxa"/>
            <w:vAlign w:val="center"/>
          </w:tcPr>
          <w:p w14:paraId="53C65D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17:20-17:50</w:t>
            </w:r>
          </w:p>
        </w:tc>
        <w:tc>
          <w:tcPr>
            <w:tcW w:w="8994" w:type="dxa"/>
            <w:gridSpan w:val="3"/>
            <w:vAlign w:val="center"/>
          </w:tcPr>
          <w:p w14:paraId="0CDED63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眉山市医学会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  <w:t>中西医结合骨科专委会学术讨论</w:t>
            </w:r>
          </w:p>
        </w:tc>
      </w:tr>
    </w:tbl>
    <w:p w14:paraId="6A818525">
      <w:pPr>
        <w:spacing w:line="6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 w14:paraId="7ED93500">
      <w:pPr>
        <w:spacing w:line="20" w:lineRule="exact"/>
        <w:rPr>
          <w:rFonts w:ascii="仿宋" w:hAnsi="仿宋" w:eastAsia="仿宋" w:cs="仿宋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3" w:charSpace="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95806">
    <w:pPr>
      <w:pStyle w:val="8"/>
      <w:framePr w:wrap="around" w:vAnchor="text" w:hAnchor="margin" w:xAlign="outside" w:y="1"/>
      <w:rPr>
        <w:rStyle w:val="14"/>
        <w:rFonts w:ascii="仿宋_GB2312" w:eastAsia="仿宋_GB2312" w:cs="Times New Roman"/>
        <w:sz w:val="32"/>
        <w:szCs w:val="32"/>
      </w:rPr>
    </w:pPr>
    <w:r>
      <w:rPr>
        <w:rStyle w:val="14"/>
        <w:rFonts w:ascii="仿宋_GB2312" w:eastAsia="仿宋_GB2312" w:cs="仿宋_GB2312"/>
        <w:sz w:val="32"/>
        <w:szCs w:val="32"/>
      </w:rPr>
      <w:fldChar w:fldCharType="begin"/>
    </w:r>
    <w:r>
      <w:rPr>
        <w:rStyle w:val="14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4"/>
        <w:rFonts w:ascii="仿宋_GB2312" w:eastAsia="仿宋_GB2312" w:cs="仿宋_GB2312"/>
        <w:sz w:val="32"/>
        <w:szCs w:val="32"/>
      </w:rPr>
      <w:fldChar w:fldCharType="separate"/>
    </w:r>
    <w:r>
      <w:rPr>
        <w:rStyle w:val="14"/>
        <w:rFonts w:ascii="仿宋_GB2312" w:eastAsia="仿宋_GB2312" w:cs="仿宋_GB2312"/>
        <w:sz w:val="32"/>
        <w:szCs w:val="32"/>
      </w:rPr>
      <w:t>- 2 -</w:t>
    </w:r>
    <w:r>
      <w:rPr>
        <w:rStyle w:val="14"/>
        <w:rFonts w:ascii="仿宋_GB2312" w:eastAsia="仿宋_GB2312" w:cs="仿宋_GB2312"/>
        <w:sz w:val="32"/>
        <w:szCs w:val="32"/>
      </w:rPr>
      <w:fldChar w:fldCharType="end"/>
    </w:r>
  </w:p>
  <w:p w14:paraId="354B59FF">
    <w:pPr>
      <w:pStyle w:val="8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D35C6">
    <w:pPr>
      <w:pStyle w:val="9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888C3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U1YmJjMGM2YjI5ZDc5YzRkMDQxMWVlYzIxZjhjNmUifQ=="/>
  </w:docVars>
  <w:rsids>
    <w:rsidRoot w:val="003827A9"/>
    <w:rsid w:val="00001F75"/>
    <w:rsid w:val="00014767"/>
    <w:rsid w:val="00023B99"/>
    <w:rsid w:val="0002637D"/>
    <w:rsid w:val="00047154"/>
    <w:rsid w:val="0004729F"/>
    <w:rsid w:val="00067536"/>
    <w:rsid w:val="00086463"/>
    <w:rsid w:val="0009647A"/>
    <w:rsid w:val="000B4FA4"/>
    <w:rsid w:val="000C25B2"/>
    <w:rsid w:val="000F3B6C"/>
    <w:rsid w:val="001026D7"/>
    <w:rsid w:val="001051C6"/>
    <w:rsid w:val="00122981"/>
    <w:rsid w:val="00133D39"/>
    <w:rsid w:val="001434D6"/>
    <w:rsid w:val="00152071"/>
    <w:rsid w:val="00154F17"/>
    <w:rsid w:val="00172CB1"/>
    <w:rsid w:val="00176E0E"/>
    <w:rsid w:val="001812FB"/>
    <w:rsid w:val="00184CCA"/>
    <w:rsid w:val="00196798"/>
    <w:rsid w:val="001B3121"/>
    <w:rsid w:val="001B46A0"/>
    <w:rsid w:val="001C078F"/>
    <w:rsid w:val="001D6C26"/>
    <w:rsid w:val="001E4FB0"/>
    <w:rsid w:val="00260C26"/>
    <w:rsid w:val="00290658"/>
    <w:rsid w:val="00292C54"/>
    <w:rsid w:val="002B76B3"/>
    <w:rsid w:val="002E7E7D"/>
    <w:rsid w:val="002F293C"/>
    <w:rsid w:val="0031406C"/>
    <w:rsid w:val="00334343"/>
    <w:rsid w:val="003827A9"/>
    <w:rsid w:val="003A3BBC"/>
    <w:rsid w:val="003B137A"/>
    <w:rsid w:val="003D61F6"/>
    <w:rsid w:val="003F3F5B"/>
    <w:rsid w:val="003F7262"/>
    <w:rsid w:val="004021D7"/>
    <w:rsid w:val="00402D5C"/>
    <w:rsid w:val="00403354"/>
    <w:rsid w:val="00413283"/>
    <w:rsid w:val="00434D30"/>
    <w:rsid w:val="00456124"/>
    <w:rsid w:val="00493F67"/>
    <w:rsid w:val="004A02AC"/>
    <w:rsid w:val="004F076C"/>
    <w:rsid w:val="004F1266"/>
    <w:rsid w:val="00512892"/>
    <w:rsid w:val="005143B4"/>
    <w:rsid w:val="00524871"/>
    <w:rsid w:val="005B481A"/>
    <w:rsid w:val="005C7FBB"/>
    <w:rsid w:val="005D0476"/>
    <w:rsid w:val="005D0BA3"/>
    <w:rsid w:val="00603600"/>
    <w:rsid w:val="00626572"/>
    <w:rsid w:val="0067199E"/>
    <w:rsid w:val="0067722F"/>
    <w:rsid w:val="00687F90"/>
    <w:rsid w:val="0069566A"/>
    <w:rsid w:val="006B1DF5"/>
    <w:rsid w:val="006D6320"/>
    <w:rsid w:val="006E47EF"/>
    <w:rsid w:val="006F06E3"/>
    <w:rsid w:val="007239BA"/>
    <w:rsid w:val="007542BA"/>
    <w:rsid w:val="00754F76"/>
    <w:rsid w:val="007723A1"/>
    <w:rsid w:val="00776022"/>
    <w:rsid w:val="007A1BCE"/>
    <w:rsid w:val="007B30B9"/>
    <w:rsid w:val="007C36C9"/>
    <w:rsid w:val="007C3AF1"/>
    <w:rsid w:val="007E43D7"/>
    <w:rsid w:val="0080199B"/>
    <w:rsid w:val="00806AD3"/>
    <w:rsid w:val="0081337F"/>
    <w:rsid w:val="00816094"/>
    <w:rsid w:val="0081708C"/>
    <w:rsid w:val="008175AE"/>
    <w:rsid w:val="00852D82"/>
    <w:rsid w:val="00857413"/>
    <w:rsid w:val="00871937"/>
    <w:rsid w:val="00874724"/>
    <w:rsid w:val="00877000"/>
    <w:rsid w:val="008806F2"/>
    <w:rsid w:val="00880D87"/>
    <w:rsid w:val="008D6BA5"/>
    <w:rsid w:val="008D7D78"/>
    <w:rsid w:val="0091471F"/>
    <w:rsid w:val="00931EBC"/>
    <w:rsid w:val="00973124"/>
    <w:rsid w:val="009755CF"/>
    <w:rsid w:val="00997D30"/>
    <w:rsid w:val="009A12EB"/>
    <w:rsid w:val="009A206D"/>
    <w:rsid w:val="009B535F"/>
    <w:rsid w:val="009E33CF"/>
    <w:rsid w:val="009E6367"/>
    <w:rsid w:val="009F2509"/>
    <w:rsid w:val="00A30C04"/>
    <w:rsid w:val="00A348A4"/>
    <w:rsid w:val="00A44585"/>
    <w:rsid w:val="00A766A7"/>
    <w:rsid w:val="00A83C7D"/>
    <w:rsid w:val="00A96FC4"/>
    <w:rsid w:val="00AA7C6B"/>
    <w:rsid w:val="00AC0620"/>
    <w:rsid w:val="00AC31FE"/>
    <w:rsid w:val="00AC3793"/>
    <w:rsid w:val="00AD5C68"/>
    <w:rsid w:val="00B076EC"/>
    <w:rsid w:val="00B10741"/>
    <w:rsid w:val="00B1394A"/>
    <w:rsid w:val="00B143B6"/>
    <w:rsid w:val="00B55E8B"/>
    <w:rsid w:val="00B64922"/>
    <w:rsid w:val="00B93544"/>
    <w:rsid w:val="00BC5842"/>
    <w:rsid w:val="00C207E1"/>
    <w:rsid w:val="00C2211F"/>
    <w:rsid w:val="00C43E8D"/>
    <w:rsid w:val="00CB2C82"/>
    <w:rsid w:val="00CB4B39"/>
    <w:rsid w:val="00CC63AE"/>
    <w:rsid w:val="00CD1F99"/>
    <w:rsid w:val="00CD2821"/>
    <w:rsid w:val="00CE6FFF"/>
    <w:rsid w:val="00CF4A41"/>
    <w:rsid w:val="00D004D3"/>
    <w:rsid w:val="00D0235B"/>
    <w:rsid w:val="00D04B4A"/>
    <w:rsid w:val="00D05044"/>
    <w:rsid w:val="00D31072"/>
    <w:rsid w:val="00D34B43"/>
    <w:rsid w:val="00D624F9"/>
    <w:rsid w:val="00D75195"/>
    <w:rsid w:val="00DC1978"/>
    <w:rsid w:val="00DD4173"/>
    <w:rsid w:val="00DD46A5"/>
    <w:rsid w:val="00DE1638"/>
    <w:rsid w:val="00E34436"/>
    <w:rsid w:val="00EC736D"/>
    <w:rsid w:val="00ED00B1"/>
    <w:rsid w:val="00ED237D"/>
    <w:rsid w:val="00ED3D39"/>
    <w:rsid w:val="00F17188"/>
    <w:rsid w:val="00F2630F"/>
    <w:rsid w:val="00F36F6B"/>
    <w:rsid w:val="00F44065"/>
    <w:rsid w:val="00F525D1"/>
    <w:rsid w:val="00F641BC"/>
    <w:rsid w:val="00F641E8"/>
    <w:rsid w:val="00F72886"/>
    <w:rsid w:val="00F73CE3"/>
    <w:rsid w:val="00FB1FBA"/>
    <w:rsid w:val="00FC07B5"/>
    <w:rsid w:val="00FD6C00"/>
    <w:rsid w:val="00FE79E3"/>
    <w:rsid w:val="01565DA4"/>
    <w:rsid w:val="017E6F26"/>
    <w:rsid w:val="032559B3"/>
    <w:rsid w:val="03656660"/>
    <w:rsid w:val="03B92498"/>
    <w:rsid w:val="03BA6E9B"/>
    <w:rsid w:val="03E868D9"/>
    <w:rsid w:val="04886557"/>
    <w:rsid w:val="04BC5D9C"/>
    <w:rsid w:val="05A607FA"/>
    <w:rsid w:val="05F86818"/>
    <w:rsid w:val="0606092B"/>
    <w:rsid w:val="067526A6"/>
    <w:rsid w:val="06DF1930"/>
    <w:rsid w:val="07465DF0"/>
    <w:rsid w:val="07886EB7"/>
    <w:rsid w:val="0793313D"/>
    <w:rsid w:val="07974152"/>
    <w:rsid w:val="079C0106"/>
    <w:rsid w:val="080217A8"/>
    <w:rsid w:val="0810183A"/>
    <w:rsid w:val="0A0F696E"/>
    <w:rsid w:val="0AF5500B"/>
    <w:rsid w:val="0B4162D1"/>
    <w:rsid w:val="0B416FFB"/>
    <w:rsid w:val="0B593298"/>
    <w:rsid w:val="0C9079FD"/>
    <w:rsid w:val="0CDC04C7"/>
    <w:rsid w:val="0CFB1F79"/>
    <w:rsid w:val="0EA63619"/>
    <w:rsid w:val="0F566DED"/>
    <w:rsid w:val="0F6B6D3C"/>
    <w:rsid w:val="102962AF"/>
    <w:rsid w:val="10E11F60"/>
    <w:rsid w:val="113626A1"/>
    <w:rsid w:val="11641C95"/>
    <w:rsid w:val="116857C0"/>
    <w:rsid w:val="118B7221"/>
    <w:rsid w:val="128E5294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8D1CE7"/>
    <w:rsid w:val="1A7564F2"/>
    <w:rsid w:val="1A96562F"/>
    <w:rsid w:val="1AB01AA7"/>
    <w:rsid w:val="1B682381"/>
    <w:rsid w:val="1B7F1479"/>
    <w:rsid w:val="1BC7354C"/>
    <w:rsid w:val="1C093B64"/>
    <w:rsid w:val="1C1C356B"/>
    <w:rsid w:val="1D5968D7"/>
    <w:rsid w:val="1D5B4053"/>
    <w:rsid w:val="1DBD1D18"/>
    <w:rsid w:val="1DEA52D0"/>
    <w:rsid w:val="1F0423C1"/>
    <w:rsid w:val="1F8654CC"/>
    <w:rsid w:val="2039253E"/>
    <w:rsid w:val="209C0E1B"/>
    <w:rsid w:val="20FC3C98"/>
    <w:rsid w:val="211803A6"/>
    <w:rsid w:val="213827F6"/>
    <w:rsid w:val="216F1B20"/>
    <w:rsid w:val="21986EAE"/>
    <w:rsid w:val="22A31EF1"/>
    <w:rsid w:val="23FE3FEE"/>
    <w:rsid w:val="2423120F"/>
    <w:rsid w:val="24DB1E16"/>
    <w:rsid w:val="253A0C3C"/>
    <w:rsid w:val="261F3F85"/>
    <w:rsid w:val="26E65F5B"/>
    <w:rsid w:val="272C4BAB"/>
    <w:rsid w:val="27427E38"/>
    <w:rsid w:val="27B35BDB"/>
    <w:rsid w:val="27E2526A"/>
    <w:rsid w:val="284B2E0F"/>
    <w:rsid w:val="28F96D0F"/>
    <w:rsid w:val="299A6286"/>
    <w:rsid w:val="29BE7332"/>
    <w:rsid w:val="2A047719"/>
    <w:rsid w:val="2AA349D0"/>
    <w:rsid w:val="2ADF1018"/>
    <w:rsid w:val="2BA56CDA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14442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321AB2"/>
    <w:rsid w:val="384C2224"/>
    <w:rsid w:val="385E6B8E"/>
    <w:rsid w:val="38EB6348"/>
    <w:rsid w:val="38FE3627"/>
    <w:rsid w:val="39094825"/>
    <w:rsid w:val="390F6E50"/>
    <w:rsid w:val="397D3044"/>
    <w:rsid w:val="39D524D5"/>
    <w:rsid w:val="39FC21BB"/>
    <w:rsid w:val="39FC4F8E"/>
    <w:rsid w:val="3A9248CD"/>
    <w:rsid w:val="3A9312DB"/>
    <w:rsid w:val="3AA20FB4"/>
    <w:rsid w:val="3B176FF3"/>
    <w:rsid w:val="3B585B17"/>
    <w:rsid w:val="3D2C7F69"/>
    <w:rsid w:val="3E2C3D64"/>
    <w:rsid w:val="3EDA6843"/>
    <w:rsid w:val="3EEC6CA2"/>
    <w:rsid w:val="3F7B6278"/>
    <w:rsid w:val="40152228"/>
    <w:rsid w:val="40440562"/>
    <w:rsid w:val="4093139F"/>
    <w:rsid w:val="41214BFD"/>
    <w:rsid w:val="41584871"/>
    <w:rsid w:val="417B255F"/>
    <w:rsid w:val="421C165A"/>
    <w:rsid w:val="425D0E63"/>
    <w:rsid w:val="42935686"/>
    <w:rsid w:val="43DE0B83"/>
    <w:rsid w:val="452D591E"/>
    <w:rsid w:val="46B15594"/>
    <w:rsid w:val="47863A0C"/>
    <w:rsid w:val="4835136C"/>
    <w:rsid w:val="485D29BF"/>
    <w:rsid w:val="48A56114"/>
    <w:rsid w:val="49B93C25"/>
    <w:rsid w:val="4A617A3B"/>
    <w:rsid w:val="4A68578C"/>
    <w:rsid w:val="4A8A736F"/>
    <w:rsid w:val="4B245A16"/>
    <w:rsid w:val="4B797EE4"/>
    <w:rsid w:val="4BCA525C"/>
    <w:rsid w:val="4BE40D01"/>
    <w:rsid w:val="4C2D0CA0"/>
    <w:rsid w:val="4C404F05"/>
    <w:rsid w:val="4C5B7285"/>
    <w:rsid w:val="4D183358"/>
    <w:rsid w:val="4E6C4D8F"/>
    <w:rsid w:val="501A2F43"/>
    <w:rsid w:val="50C71A74"/>
    <w:rsid w:val="51383FC9"/>
    <w:rsid w:val="51581121"/>
    <w:rsid w:val="51BB2C46"/>
    <w:rsid w:val="51F223CA"/>
    <w:rsid w:val="52C360E1"/>
    <w:rsid w:val="53582700"/>
    <w:rsid w:val="53E61ABA"/>
    <w:rsid w:val="5434074B"/>
    <w:rsid w:val="54C3004D"/>
    <w:rsid w:val="54CA3B23"/>
    <w:rsid w:val="54EB3100"/>
    <w:rsid w:val="55652B68"/>
    <w:rsid w:val="56FA587C"/>
    <w:rsid w:val="572F26D3"/>
    <w:rsid w:val="57BD0D84"/>
    <w:rsid w:val="57F66044"/>
    <w:rsid w:val="580D1008"/>
    <w:rsid w:val="582901C7"/>
    <w:rsid w:val="582B03E3"/>
    <w:rsid w:val="59057AD3"/>
    <w:rsid w:val="5988716F"/>
    <w:rsid w:val="59EC24A4"/>
    <w:rsid w:val="5A68181B"/>
    <w:rsid w:val="5B8027F4"/>
    <w:rsid w:val="5BC621D1"/>
    <w:rsid w:val="5BE2692D"/>
    <w:rsid w:val="5BE400B6"/>
    <w:rsid w:val="5C384E7D"/>
    <w:rsid w:val="5D06319D"/>
    <w:rsid w:val="5D0B07E3"/>
    <w:rsid w:val="5DA85C3F"/>
    <w:rsid w:val="5E624433"/>
    <w:rsid w:val="5F1871E8"/>
    <w:rsid w:val="5FDE21DF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7900263"/>
    <w:rsid w:val="67A02142"/>
    <w:rsid w:val="67AB6E4B"/>
    <w:rsid w:val="67B0620F"/>
    <w:rsid w:val="69795B78"/>
    <w:rsid w:val="6A5A65A6"/>
    <w:rsid w:val="6A7259FE"/>
    <w:rsid w:val="6AA12AD2"/>
    <w:rsid w:val="6AE1009B"/>
    <w:rsid w:val="6B1D005F"/>
    <w:rsid w:val="6B4078AA"/>
    <w:rsid w:val="6C0647F8"/>
    <w:rsid w:val="6D090170"/>
    <w:rsid w:val="6E4D092F"/>
    <w:rsid w:val="6E55366C"/>
    <w:rsid w:val="6E8C2690"/>
    <w:rsid w:val="6EB47D3A"/>
    <w:rsid w:val="6EE175F6"/>
    <w:rsid w:val="6F437969"/>
    <w:rsid w:val="6F493880"/>
    <w:rsid w:val="6F543924"/>
    <w:rsid w:val="6F8B533D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61402B1"/>
    <w:rsid w:val="76333586"/>
    <w:rsid w:val="7728408E"/>
    <w:rsid w:val="778C5F09"/>
    <w:rsid w:val="77BF5FFA"/>
    <w:rsid w:val="77EA6748"/>
    <w:rsid w:val="7855070D"/>
    <w:rsid w:val="787210E5"/>
    <w:rsid w:val="79595022"/>
    <w:rsid w:val="79B7167F"/>
    <w:rsid w:val="79CC49FF"/>
    <w:rsid w:val="7A2D7B93"/>
    <w:rsid w:val="7AB7745D"/>
    <w:rsid w:val="7AEC7106"/>
    <w:rsid w:val="7B2D5C88"/>
    <w:rsid w:val="7B58479C"/>
    <w:rsid w:val="7BFA3690"/>
    <w:rsid w:val="7C3A6597"/>
    <w:rsid w:val="7D871368"/>
    <w:rsid w:val="7DC861E9"/>
    <w:rsid w:val="7E62460F"/>
    <w:rsid w:val="7F160BF6"/>
    <w:rsid w:val="7F5E4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宋体" w:cs="宋体"/>
      <w:sz w:val="32"/>
      <w:szCs w:val="32"/>
    </w:rPr>
  </w:style>
  <w:style w:type="paragraph" w:styleId="6">
    <w:name w:val="Plain Text"/>
    <w:basedOn w:val="1"/>
    <w:qFormat/>
    <w:uiPriority w:val="0"/>
    <w:rPr>
      <w:rFonts w:ascii="宋体" w:cs="宋体"/>
    </w:rPr>
  </w:style>
  <w:style w:type="paragraph" w:styleId="7">
    <w:name w:val="Date"/>
    <w:basedOn w:val="1"/>
    <w:next w:val="1"/>
    <w:qFormat/>
    <w:uiPriority w:val="0"/>
    <w:pPr>
      <w:ind w:left="25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BodyText"/>
    <w:basedOn w:val="1"/>
    <w:next w:val="1"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7">
    <w:name w:val="apple-converted-space"/>
    <w:basedOn w:val="13"/>
    <w:qFormat/>
    <w:uiPriority w:val="0"/>
  </w:style>
  <w:style w:type="paragraph" w:customStyle="1" w:styleId="18">
    <w:name w:val="Body text|2"/>
    <w:basedOn w:val="1"/>
    <w:qFormat/>
    <w:uiPriority w:val="0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19">
    <w:name w:val="Body text|2 + 11 pt"/>
    <w:qFormat/>
    <w:uiPriority w:val="0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0">
    <w:name w:val="列出段落1"/>
    <w:basedOn w:val="1"/>
    <w:qFormat/>
    <w:uiPriority w:val="0"/>
    <w:pPr>
      <w:ind w:firstLine="200" w:firstLineChars="200"/>
    </w:pPr>
    <w:rPr>
      <w:rFonts w:cs="Arial"/>
      <w:szCs w:val="22"/>
    </w:rPr>
  </w:style>
  <w:style w:type="character" w:customStyle="1" w:styleId="21">
    <w:name w:val="NormalCharacter"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2">
    <w:name w:val="font21"/>
    <w:basedOn w:val="13"/>
    <w:qFormat/>
    <w:uiPriority w:val="0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23">
    <w:name w:val="font11"/>
    <w:basedOn w:val="13"/>
    <w:qFormat/>
    <w:uiPriority w:val="0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24">
    <w:name w:val="List Paragraph"/>
    <w:basedOn w:val="1"/>
    <w:qFormat/>
    <w:uiPriority w:val="0"/>
    <w:pPr>
      <w:ind w:firstLine="420" w:firstLineChars="200"/>
    </w:pPr>
  </w:style>
  <w:style w:type="paragraph" w:customStyle="1" w:styleId="25">
    <w:name w:val="Table Paragraph"/>
    <w:basedOn w:val="1"/>
    <w:qFormat/>
    <w:uiPriority w:val="0"/>
    <w:pPr>
      <w:ind w:left="15"/>
    </w:pPr>
    <w:rPr>
      <w:rFonts w:ascii="宋体" w:cs="宋体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7">
    <w:name w:val="无"/>
    <w:qFormat/>
    <w:uiPriority w:val="0"/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font31"/>
    <w:basedOn w:val="13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30">
    <w:name w:val="font51"/>
    <w:basedOn w:val="13"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999</Words>
  <Characters>1221</Characters>
  <Lines>4</Lines>
  <Paragraphs>1</Paragraphs>
  <TotalTime>11</TotalTime>
  <ScaleCrop>false</ScaleCrop>
  <LinksUpToDate>false</LinksUpToDate>
  <CharactersWithSpaces>1270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2024-01-19T03:19:00Z</dcterms:created>
  <dc:creator>Administrator</dc:creator>
  <cp:lastModifiedBy>Sunshine</cp:lastModifiedBy>
  <cp:lastPrinted>2025-05-12T04:27:00Z</cp:lastPrinted>
  <dcterms:modified xsi:type="dcterms:W3CDTF">2025-05-14T08:23:45Z</dcterms:modified>
  <dc:title>眉山市医学会文件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763FF213A2F54897A2211583BE4ABE0E_13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