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0DB4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级继教项目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“脊柱疾病诊疗前沿</w:t>
      </w:r>
    </w:p>
    <w:p w14:paraId="2B59C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技术学术会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2025年仁寿县骨科质控中心</w:t>
      </w:r>
    </w:p>
    <w:p w14:paraId="1644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3262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随着脊柱退行性疾病诊治方案的不断发展，特别是微创技术迅猛发展，个性化治疗方案越来越受到重视，新型生物材料的应用及人工智能导航取得重大突破，为进一步推广脊柱疾病的最新前沿技术，加强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区域医疗机构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对脊柱疾病的规范化治疗。促进基层骨科脊柱发展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专业医务人员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的交流与合作，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由仁寿县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省级继续医学教育项目“脊柱疾病诊疗前沿技术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会”（项目编号25-021-04070994）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届时将邀请川内众多知名专家学者共同交流学习，现将有关事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通知如下：</w:t>
      </w:r>
    </w:p>
    <w:p w14:paraId="1188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</w:t>
      </w:r>
    </w:p>
    <w:p w14:paraId="6BD2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0签到，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0正式开会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17:30-18:00签退，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5DCCF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二、会议地点</w:t>
      </w:r>
    </w:p>
    <w:p w14:paraId="22BC6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仁寿县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人民医院保障楼三楼仁和厅（眉山市仁寿县怀仁街道龙滩大道177号）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37FF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</w:t>
      </w:r>
    </w:p>
    <w:p w14:paraId="4C1C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（一）大会特邀专家；</w:t>
      </w:r>
    </w:p>
    <w:p w14:paraId="6CF8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（二）仁寿县骨科质控中心专家组成员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4FC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全市各级医疗卫生机构从事骨科及相关专业的医务人员。</w:t>
      </w:r>
    </w:p>
    <w:p w14:paraId="53CFD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四、会议</w:t>
      </w:r>
      <w:r>
        <w:rPr>
          <w:rFonts w:hint="eastAsia" w:ascii="黑体" w:eastAsia="黑体"/>
          <w:sz w:val="32"/>
          <w:szCs w:val="32"/>
        </w:rPr>
        <w:t>内容</w:t>
      </w:r>
    </w:p>
    <w:tbl>
      <w:tblPr>
        <w:tblStyle w:val="9"/>
        <w:tblW w:w="9975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126"/>
        <w:gridCol w:w="1633"/>
        <w:gridCol w:w="2667"/>
        <w:gridCol w:w="959"/>
      </w:tblGrid>
      <w:tr w14:paraId="759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0" w:type="dxa"/>
            <w:vAlign w:val="center"/>
          </w:tcPr>
          <w:p w14:paraId="01C288A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26" w:type="dxa"/>
            <w:vAlign w:val="center"/>
          </w:tcPr>
          <w:p w14:paraId="7E0F7FB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4300" w:type="dxa"/>
            <w:gridSpan w:val="2"/>
            <w:vAlign w:val="center"/>
          </w:tcPr>
          <w:p w14:paraId="31AF382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959" w:type="dxa"/>
            <w:vAlign w:val="center"/>
          </w:tcPr>
          <w:p w14:paraId="51B69E9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主持人</w:t>
            </w:r>
          </w:p>
        </w:tc>
      </w:tr>
      <w:tr w14:paraId="5587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0" w:type="dxa"/>
            <w:vAlign w:val="center"/>
          </w:tcPr>
          <w:p w14:paraId="13EA6AB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8:00-8:30</w:t>
            </w:r>
          </w:p>
        </w:tc>
        <w:tc>
          <w:tcPr>
            <w:tcW w:w="8385" w:type="dxa"/>
            <w:gridSpan w:val="4"/>
            <w:vAlign w:val="center"/>
          </w:tcPr>
          <w:p w14:paraId="2D18354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签  到</w:t>
            </w:r>
          </w:p>
        </w:tc>
      </w:tr>
      <w:tr w14:paraId="6A8F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90" w:type="dxa"/>
            <w:vAlign w:val="center"/>
          </w:tcPr>
          <w:p w14:paraId="6141D887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8:30-8:40</w:t>
            </w:r>
          </w:p>
        </w:tc>
        <w:tc>
          <w:tcPr>
            <w:tcW w:w="7426" w:type="dxa"/>
            <w:gridSpan w:val="3"/>
            <w:vAlign w:val="center"/>
          </w:tcPr>
          <w:p w14:paraId="558172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959" w:type="dxa"/>
            <w:vMerge w:val="restart"/>
            <w:vAlign w:val="center"/>
          </w:tcPr>
          <w:p w14:paraId="6FF8AC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范勇</w:t>
            </w:r>
          </w:p>
        </w:tc>
      </w:tr>
      <w:tr w14:paraId="1CCD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vAlign w:val="center"/>
          </w:tcPr>
          <w:p w14:paraId="581459A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8:40-10:40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A0530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肱骨近端骨折的个性化治疗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策略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A285C7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B166A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华西医院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 w14:paraId="6288E8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37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0" w:type="dxa"/>
            <w:vAlign w:val="center"/>
          </w:tcPr>
          <w:p w14:paraId="7C81ECE9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10:40-12:40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DA903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老年性腰腿痛的鉴别诊断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DDCD66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鲁晓波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教授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B42F3F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西南医科大学附属医院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 w14:paraId="1276F4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8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90" w:type="dxa"/>
            <w:vAlign w:val="center"/>
          </w:tcPr>
          <w:p w14:paraId="1747673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12:40-13:30</w:t>
            </w:r>
          </w:p>
        </w:tc>
        <w:tc>
          <w:tcPr>
            <w:tcW w:w="8385" w:type="dxa"/>
            <w:gridSpan w:val="4"/>
            <w:shd w:val="clear" w:color="auto" w:fill="auto"/>
            <w:vAlign w:val="center"/>
          </w:tcPr>
          <w:p w14:paraId="526788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午  餐</w:t>
            </w:r>
          </w:p>
        </w:tc>
      </w:tr>
      <w:tr w14:paraId="55C9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90" w:type="dxa"/>
            <w:vAlign w:val="center"/>
          </w:tcPr>
          <w:p w14:paraId="19196F6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13:30-15:30</w:t>
            </w:r>
          </w:p>
        </w:tc>
        <w:tc>
          <w:tcPr>
            <w:tcW w:w="3126" w:type="dxa"/>
            <w:vAlign w:val="center"/>
          </w:tcPr>
          <w:p w14:paraId="1775F93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胸腰椎骨质疏松骨折的治疗方案制定</w:t>
            </w:r>
          </w:p>
        </w:tc>
        <w:tc>
          <w:tcPr>
            <w:tcW w:w="1633" w:type="dxa"/>
            <w:vAlign w:val="center"/>
          </w:tcPr>
          <w:p w14:paraId="34AF37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余彬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教授</w:t>
            </w:r>
          </w:p>
        </w:tc>
        <w:tc>
          <w:tcPr>
            <w:tcW w:w="2667" w:type="dxa"/>
            <w:vAlign w:val="center"/>
          </w:tcPr>
          <w:p w14:paraId="5889579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成都市第三人民医院</w:t>
            </w:r>
          </w:p>
        </w:tc>
        <w:tc>
          <w:tcPr>
            <w:tcW w:w="959" w:type="dxa"/>
            <w:vMerge w:val="restart"/>
            <w:vAlign w:val="center"/>
          </w:tcPr>
          <w:p w14:paraId="507190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杨斌</w:t>
            </w:r>
          </w:p>
        </w:tc>
      </w:tr>
      <w:tr w14:paraId="3BC3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90" w:type="dxa"/>
            <w:vAlign w:val="center"/>
          </w:tcPr>
          <w:p w14:paraId="54622CB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15:30-16:20</w:t>
            </w:r>
          </w:p>
        </w:tc>
        <w:tc>
          <w:tcPr>
            <w:tcW w:w="3126" w:type="dxa"/>
            <w:vAlign w:val="center"/>
          </w:tcPr>
          <w:p w14:paraId="588D1B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单开门保留项韧带的技术要点</w:t>
            </w:r>
          </w:p>
        </w:tc>
        <w:tc>
          <w:tcPr>
            <w:tcW w:w="1633" w:type="dxa"/>
            <w:vAlign w:val="center"/>
          </w:tcPr>
          <w:p w14:paraId="789FAC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范勇</w:t>
            </w:r>
          </w:p>
          <w:p w14:paraId="25FFF6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2667" w:type="dxa"/>
            <w:vAlign w:val="center"/>
          </w:tcPr>
          <w:p w14:paraId="66DD38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仁寿县人民医院</w:t>
            </w:r>
          </w:p>
        </w:tc>
        <w:tc>
          <w:tcPr>
            <w:tcW w:w="959" w:type="dxa"/>
            <w:vMerge w:val="continue"/>
            <w:vAlign w:val="center"/>
          </w:tcPr>
          <w:p w14:paraId="64742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A6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90" w:type="dxa"/>
            <w:vAlign w:val="center"/>
          </w:tcPr>
          <w:p w14:paraId="5254BF0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16:20-17:00</w:t>
            </w:r>
          </w:p>
        </w:tc>
        <w:tc>
          <w:tcPr>
            <w:tcW w:w="3126" w:type="dxa"/>
            <w:vAlign w:val="center"/>
          </w:tcPr>
          <w:p w14:paraId="3F5A1F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足踝矫形的软组织平衡</w:t>
            </w:r>
          </w:p>
        </w:tc>
        <w:tc>
          <w:tcPr>
            <w:tcW w:w="1633" w:type="dxa"/>
            <w:vAlign w:val="center"/>
          </w:tcPr>
          <w:p w14:paraId="544DA9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陈小海</w:t>
            </w:r>
          </w:p>
          <w:p w14:paraId="5A057D5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2667" w:type="dxa"/>
            <w:vAlign w:val="center"/>
          </w:tcPr>
          <w:p w14:paraId="28FA312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BEC2C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仁寿县人民医院</w:t>
            </w:r>
          </w:p>
          <w:p w14:paraId="1E8441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7EF39D4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2BD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0" w:type="dxa"/>
            <w:vAlign w:val="center"/>
          </w:tcPr>
          <w:p w14:paraId="4CECB52F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8385" w:type="dxa"/>
            <w:gridSpan w:val="4"/>
            <w:vAlign w:val="center"/>
          </w:tcPr>
          <w:p w14:paraId="2D382D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考核、签出、撤离</w:t>
            </w:r>
          </w:p>
        </w:tc>
      </w:tr>
    </w:tbl>
    <w:p w14:paraId="4DF43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注：最终议程以会议当天安排为准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C2F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、其他事项</w:t>
      </w:r>
    </w:p>
    <w:p w14:paraId="560C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（一）本次会议不收取注册费、餐费。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参会学员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住宿等其他费用按规定凭文件回所在单位报销。</w:t>
      </w:r>
    </w:p>
    <w:p w14:paraId="4B18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（二）参加本次会议的人员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级继续医学教育学分2分，请参会人员提前下载易学酷APP，正确填写个人身份信息，完成认证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在培训开始前30分钟提前签到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本次培训实行线下考勤制度，全程参加培训，培训结束后完成满意度调查和培训考核后方可获得省级继教学分2分。</w:t>
      </w:r>
    </w:p>
    <w:p w14:paraId="7832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学分签到时间10月18日8:00-8:30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签退时间10月18日17:30-18:00。线下签到地点仁寿县人民医院保障楼三楼仁和厅。</w:t>
      </w:r>
    </w:p>
    <w:p w14:paraId="75CAD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本次参会名额有限制，满额后不再扫码签到。同一时间段仅可参加一个继教培训，请勿重复报名，否则学分审核不能通过。</w:t>
      </w:r>
    </w:p>
    <w:p w14:paraId="3294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）请各县（区）医学会、团体会员单位积极组织相关人员参会，并于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日17:00前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将参会回执表（见附件）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发送至电子邮箱：771363650@qq.com。</w:t>
      </w:r>
    </w:p>
    <w:p w14:paraId="6448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联系人</w:t>
      </w:r>
    </w:p>
    <w:p w14:paraId="6A3AD2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01E88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74EC9E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</w:p>
    <w:p w14:paraId="0E527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  勇：18090089176</w:t>
      </w:r>
    </w:p>
    <w:p w14:paraId="36898C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余：18282479046</w:t>
      </w:r>
    </w:p>
    <w:p w14:paraId="72C13F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743F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参会回执表</w:t>
      </w:r>
    </w:p>
    <w:p w14:paraId="2B432A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0F972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F08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</w:p>
    <w:p w14:paraId="258A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4D6B30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50F4A4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72A99A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CA4383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E93D8D0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B2F13B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0D797F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9B9F166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40575EE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2FC5D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79C6C7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23C2887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499F052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ECD684F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48E1E051">
      <w:pPr>
        <w:rPr>
          <w:rFonts w:hint="eastAsia" w:ascii="黑体" w:hAnsi="黑体" w:eastAsia="黑体"/>
          <w:sz w:val="32"/>
          <w:szCs w:val="32"/>
        </w:rPr>
      </w:pPr>
    </w:p>
    <w:p w14:paraId="7310DE90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9C9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参会回执表</w:t>
      </w:r>
    </w:p>
    <w:tbl>
      <w:tblPr>
        <w:tblStyle w:val="9"/>
        <w:tblpPr w:leftFromText="180" w:rightFromText="180" w:vertAnchor="text" w:horzAnchor="page" w:tblpXSpec="center" w:tblpY="54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CB0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72EB2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00" w:type="dxa"/>
            <w:vAlign w:val="center"/>
          </w:tcPr>
          <w:p w14:paraId="09814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701" w:type="dxa"/>
            <w:vAlign w:val="center"/>
          </w:tcPr>
          <w:p w14:paraId="478046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701" w:type="dxa"/>
            <w:vAlign w:val="center"/>
          </w:tcPr>
          <w:p w14:paraId="00225B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595C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74F8E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0376F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13F6C4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330794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C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69F0E6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2FB03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3E270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2C74E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A4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01860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E0894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03003D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05446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FC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212995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C816E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1A821A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710F33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A7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09B9EF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4045DD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22D2F7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6D04B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50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489645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3C7151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5C029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7B1D10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BD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187FB7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36E9B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4D0EA0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55B5DF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A8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Align w:val="center"/>
          </w:tcPr>
          <w:p w14:paraId="4B6AA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79C18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2B7C63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Align w:val="center"/>
          </w:tcPr>
          <w:p w14:paraId="498E9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916D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40113C7"/>
    <w:rsid w:val="046D030F"/>
    <w:rsid w:val="04E55F93"/>
    <w:rsid w:val="05001A70"/>
    <w:rsid w:val="05AF5900"/>
    <w:rsid w:val="05F76454"/>
    <w:rsid w:val="06577A7F"/>
    <w:rsid w:val="06D8624F"/>
    <w:rsid w:val="07C82CA9"/>
    <w:rsid w:val="088735D4"/>
    <w:rsid w:val="089B4217"/>
    <w:rsid w:val="08BA6A96"/>
    <w:rsid w:val="08BD20E2"/>
    <w:rsid w:val="08D00067"/>
    <w:rsid w:val="099123BB"/>
    <w:rsid w:val="09B01C47"/>
    <w:rsid w:val="09D9119E"/>
    <w:rsid w:val="0A1062B9"/>
    <w:rsid w:val="0A61363B"/>
    <w:rsid w:val="0A6A0048"/>
    <w:rsid w:val="0A79472F"/>
    <w:rsid w:val="0A7E1D45"/>
    <w:rsid w:val="0B5A630E"/>
    <w:rsid w:val="0B691F99"/>
    <w:rsid w:val="0B9A7A75"/>
    <w:rsid w:val="0CDE300C"/>
    <w:rsid w:val="0CE75980"/>
    <w:rsid w:val="0D446082"/>
    <w:rsid w:val="0D7F5A9A"/>
    <w:rsid w:val="0E0D1055"/>
    <w:rsid w:val="0E1267A4"/>
    <w:rsid w:val="0F996E2E"/>
    <w:rsid w:val="10216577"/>
    <w:rsid w:val="10E15290"/>
    <w:rsid w:val="11260DCC"/>
    <w:rsid w:val="11B147AE"/>
    <w:rsid w:val="12F9640D"/>
    <w:rsid w:val="134C478E"/>
    <w:rsid w:val="1356385F"/>
    <w:rsid w:val="13777DF4"/>
    <w:rsid w:val="13E24F5C"/>
    <w:rsid w:val="13F82B88"/>
    <w:rsid w:val="14027F5F"/>
    <w:rsid w:val="14496F20"/>
    <w:rsid w:val="15EF3BA4"/>
    <w:rsid w:val="164976AB"/>
    <w:rsid w:val="169A32FE"/>
    <w:rsid w:val="17136580"/>
    <w:rsid w:val="17E72CD8"/>
    <w:rsid w:val="18CE5C46"/>
    <w:rsid w:val="19067AD5"/>
    <w:rsid w:val="19B1359D"/>
    <w:rsid w:val="19CF1C75"/>
    <w:rsid w:val="1A0E3DC8"/>
    <w:rsid w:val="1A1B4EBB"/>
    <w:rsid w:val="1A345F7C"/>
    <w:rsid w:val="1ABA46D4"/>
    <w:rsid w:val="1BA62EAA"/>
    <w:rsid w:val="1BD8679D"/>
    <w:rsid w:val="1C9A0C60"/>
    <w:rsid w:val="1CF85987"/>
    <w:rsid w:val="1DF34A68"/>
    <w:rsid w:val="1EFB52BB"/>
    <w:rsid w:val="1FA37853"/>
    <w:rsid w:val="1FBE07C2"/>
    <w:rsid w:val="201523AC"/>
    <w:rsid w:val="203F2777"/>
    <w:rsid w:val="210642EB"/>
    <w:rsid w:val="211F34E2"/>
    <w:rsid w:val="21675741"/>
    <w:rsid w:val="218660F1"/>
    <w:rsid w:val="21C11844"/>
    <w:rsid w:val="22486BE4"/>
    <w:rsid w:val="23602655"/>
    <w:rsid w:val="24FE1D2D"/>
    <w:rsid w:val="25061BC6"/>
    <w:rsid w:val="25662C2D"/>
    <w:rsid w:val="2700303B"/>
    <w:rsid w:val="275A1718"/>
    <w:rsid w:val="28680AD8"/>
    <w:rsid w:val="28A82B52"/>
    <w:rsid w:val="29103682"/>
    <w:rsid w:val="29290B96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CC5D72"/>
    <w:rsid w:val="2CD46331"/>
    <w:rsid w:val="2CD979CA"/>
    <w:rsid w:val="2EF1228C"/>
    <w:rsid w:val="2F221019"/>
    <w:rsid w:val="2FCE7765"/>
    <w:rsid w:val="2FE204FD"/>
    <w:rsid w:val="307E453F"/>
    <w:rsid w:val="30980DA8"/>
    <w:rsid w:val="310429A2"/>
    <w:rsid w:val="3163415D"/>
    <w:rsid w:val="3189606B"/>
    <w:rsid w:val="32E14A9C"/>
    <w:rsid w:val="3496677F"/>
    <w:rsid w:val="35D87FC1"/>
    <w:rsid w:val="35EA167F"/>
    <w:rsid w:val="36687B31"/>
    <w:rsid w:val="3689266D"/>
    <w:rsid w:val="37ED0BFF"/>
    <w:rsid w:val="387316A1"/>
    <w:rsid w:val="38961E84"/>
    <w:rsid w:val="38B93DC5"/>
    <w:rsid w:val="39DE6266"/>
    <w:rsid w:val="3AAD1571"/>
    <w:rsid w:val="3AC151B3"/>
    <w:rsid w:val="3ADD023E"/>
    <w:rsid w:val="3B041055"/>
    <w:rsid w:val="3BB32D4D"/>
    <w:rsid w:val="3BD34AE1"/>
    <w:rsid w:val="3C0B4937"/>
    <w:rsid w:val="3C1D3403"/>
    <w:rsid w:val="3C6429C5"/>
    <w:rsid w:val="3CE77152"/>
    <w:rsid w:val="3D54230E"/>
    <w:rsid w:val="3DC75A92"/>
    <w:rsid w:val="3DFF04CC"/>
    <w:rsid w:val="3E0A4ADE"/>
    <w:rsid w:val="3E8462D3"/>
    <w:rsid w:val="3EE856DB"/>
    <w:rsid w:val="3F0C10F2"/>
    <w:rsid w:val="405A7CED"/>
    <w:rsid w:val="40BB2C08"/>
    <w:rsid w:val="40E907CA"/>
    <w:rsid w:val="41AF045B"/>
    <w:rsid w:val="429539E5"/>
    <w:rsid w:val="43301127"/>
    <w:rsid w:val="43FD36FF"/>
    <w:rsid w:val="4430191F"/>
    <w:rsid w:val="447843B4"/>
    <w:rsid w:val="45CC09A7"/>
    <w:rsid w:val="46853538"/>
    <w:rsid w:val="46FA2178"/>
    <w:rsid w:val="476211BA"/>
    <w:rsid w:val="479E3189"/>
    <w:rsid w:val="48CA3226"/>
    <w:rsid w:val="4A835FE1"/>
    <w:rsid w:val="4AD8632C"/>
    <w:rsid w:val="4B667DDC"/>
    <w:rsid w:val="4C1415E6"/>
    <w:rsid w:val="4C3F436C"/>
    <w:rsid w:val="4CB85031"/>
    <w:rsid w:val="4CCC79A6"/>
    <w:rsid w:val="4D49556E"/>
    <w:rsid w:val="4D726CBA"/>
    <w:rsid w:val="4DE052F3"/>
    <w:rsid w:val="4E0D7EC7"/>
    <w:rsid w:val="4F510191"/>
    <w:rsid w:val="5043693E"/>
    <w:rsid w:val="50455740"/>
    <w:rsid w:val="505110E7"/>
    <w:rsid w:val="505226DD"/>
    <w:rsid w:val="506A211C"/>
    <w:rsid w:val="50700DB5"/>
    <w:rsid w:val="515D5FD7"/>
    <w:rsid w:val="5188302A"/>
    <w:rsid w:val="518B234A"/>
    <w:rsid w:val="523428EE"/>
    <w:rsid w:val="528D20F2"/>
    <w:rsid w:val="5338205E"/>
    <w:rsid w:val="546450D5"/>
    <w:rsid w:val="54FE4BE1"/>
    <w:rsid w:val="555D2250"/>
    <w:rsid w:val="55EC63FA"/>
    <w:rsid w:val="568B5757"/>
    <w:rsid w:val="580677D8"/>
    <w:rsid w:val="588638FB"/>
    <w:rsid w:val="58CB6982"/>
    <w:rsid w:val="59054F83"/>
    <w:rsid w:val="5A1E1882"/>
    <w:rsid w:val="5A5257B6"/>
    <w:rsid w:val="5B8D3A52"/>
    <w:rsid w:val="5BF840AA"/>
    <w:rsid w:val="5C9127DF"/>
    <w:rsid w:val="5CBD7747"/>
    <w:rsid w:val="5CF05758"/>
    <w:rsid w:val="5DC822A5"/>
    <w:rsid w:val="5DD706C5"/>
    <w:rsid w:val="5DFD403A"/>
    <w:rsid w:val="6031230F"/>
    <w:rsid w:val="6175447D"/>
    <w:rsid w:val="61F040BD"/>
    <w:rsid w:val="628B0C79"/>
    <w:rsid w:val="62F7440F"/>
    <w:rsid w:val="62FD472A"/>
    <w:rsid w:val="6318684D"/>
    <w:rsid w:val="63262D12"/>
    <w:rsid w:val="63F41FD1"/>
    <w:rsid w:val="63F713B2"/>
    <w:rsid w:val="64607548"/>
    <w:rsid w:val="65491EA9"/>
    <w:rsid w:val="661F0E5C"/>
    <w:rsid w:val="66402D0B"/>
    <w:rsid w:val="66944920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6A3201"/>
    <w:rsid w:val="6B0124D8"/>
    <w:rsid w:val="6B036F9E"/>
    <w:rsid w:val="6C873D33"/>
    <w:rsid w:val="6D204840"/>
    <w:rsid w:val="6DD864C0"/>
    <w:rsid w:val="6E3473A0"/>
    <w:rsid w:val="6EA02BD9"/>
    <w:rsid w:val="6F090516"/>
    <w:rsid w:val="6FBE2718"/>
    <w:rsid w:val="701D465E"/>
    <w:rsid w:val="702459EC"/>
    <w:rsid w:val="713B5C37"/>
    <w:rsid w:val="71497EB2"/>
    <w:rsid w:val="71A01897"/>
    <w:rsid w:val="72326462"/>
    <w:rsid w:val="72AE3C93"/>
    <w:rsid w:val="73117D7E"/>
    <w:rsid w:val="732127B7"/>
    <w:rsid w:val="739F61A5"/>
    <w:rsid w:val="75273F73"/>
    <w:rsid w:val="75284EA2"/>
    <w:rsid w:val="75E472DC"/>
    <w:rsid w:val="7820118F"/>
    <w:rsid w:val="78232A2D"/>
    <w:rsid w:val="78B10CD1"/>
    <w:rsid w:val="78BD078C"/>
    <w:rsid w:val="78C80EDF"/>
    <w:rsid w:val="79285337"/>
    <w:rsid w:val="79930F24"/>
    <w:rsid w:val="799671DE"/>
    <w:rsid w:val="7A2C3931"/>
    <w:rsid w:val="7A497C8D"/>
    <w:rsid w:val="7A6A04A0"/>
    <w:rsid w:val="7B332F87"/>
    <w:rsid w:val="7BAE260E"/>
    <w:rsid w:val="7CAD52A9"/>
    <w:rsid w:val="7CB47D2E"/>
    <w:rsid w:val="7E8A52E3"/>
    <w:rsid w:val="7E9A331D"/>
    <w:rsid w:val="7FA3344E"/>
    <w:rsid w:val="7FBA3C7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1059</Words>
  <Characters>1278</Characters>
  <Lines>6</Lines>
  <Paragraphs>1</Paragraphs>
  <TotalTime>2</TotalTime>
  <ScaleCrop>false</ScaleCrop>
  <LinksUpToDate>false</LinksUpToDate>
  <CharactersWithSpaces>1315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2025-10-13T07:54:44Z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5341AB7F27E8417F9E47F04C32E1A2ED_13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