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9FC05A">
      <w:pPr>
        <w:jc w:val="distribute"/>
        <w:rPr>
          <w:rFonts w:ascii="方正小标宋简体" w:eastAsia="方正小标宋简体" w:cs="Times New Roman"/>
          <w:color w:val="FF0000"/>
          <w:w w:val="80"/>
          <w:sz w:val="56"/>
          <w:szCs w:val="56"/>
        </w:rPr>
      </w:pPr>
    </w:p>
    <w:p w14:paraId="0C08F6B3">
      <w:pPr>
        <w:jc w:val="distribute"/>
        <w:rPr>
          <w:rFonts w:ascii="方正小标宋简体" w:eastAsia="方正小标宋简体" w:cs="Times New Roman"/>
          <w:color w:val="FF0000"/>
          <w:w w:val="80"/>
          <w:sz w:val="130"/>
          <w:szCs w:val="130"/>
        </w:rPr>
      </w:pPr>
      <w:r>
        <w:rPr>
          <w:rFonts w:hint="eastAsia" w:ascii="方正小标宋简体" w:eastAsia="方正小标宋简体" w:cs="方正小标宋简体"/>
          <w:color w:val="FF0000"/>
          <w:w w:val="80"/>
          <w:sz w:val="130"/>
          <w:szCs w:val="130"/>
        </w:rPr>
        <w:t>眉山市医学会文件</w:t>
      </w:r>
    </w:p>
    <w:p w14:paraId="79292452">
      <w:pPr>
        <w:spacing w:line="600" w:lineRule="exact"/>
        <w:jc w:val="center"/>
        <w:rPr>
          <w:rFonts w:ascii="仿宋_GB2312" w:eastAsia="仿宋_GB2312" w:cs="Times New Roman"/>
          <w:sz w:val="32"/>
          <w:szCs w:val="32"/>
        </w:rPr>
      </w:pPr>
      <w:r>
        <w:rPr>
          <w:rFonts w:hint="eastAsia" w:ascii="仿宋_GB2312" w:eastAsia="仿宋_GB2312" w:cs="仿宋_GB2312"/>
          <w:sz w:val="32"/>
          <w:szCs w:val="32"/>
        </w:rPr>
        <w:t>眉医学会〔2025〕</w:t>
      </w:r>
      <w:r>
        <w:rPr>
          <w:rFonts w:hint="eastAsia" w:ascii="仿宋_GB2312" w:eastAsia="仿宋_GB2312" w:cs="仿宋_GB2312"/>
          <w:sz w:val="32"/>
          <w:szCs w:val="32"/>
          <w:lang w:val="en-US" w:eastAsia="zh-CN"/>
        </w:rPr>
        <w:t>266</w:t>
      </w:r>
      <w:bookmarkStart w:id="0" w:name="_GoBack"/>
      <w:bookmarkEnd w:id="0"/>
      <w:r>
        <w:rPr>
          <w:rFonts w:hint="eastAsia" w:ascii="仿宋_GB2312" w:eastAsia="仿宋_GB2312" w:cs="仿宋_GB2312"/>
          <w:sz w:val="32"/>
          <w:szCs w:val="32"/>
        </w:rPr>
        <w:t>号</w:t>
      </w:r>
    </w:p>
    <w:p w14:paraId="7CAB6F92">
      <w:pPr>
        <w:pStyle w:val="3"/>
        <w:spacing w:line="600" w:lineRule="exact"/>
        <w:jc w:val="center"/>
        <w:rPr>
          <w:rFonts w:ascii="仿宋_GB2312" w:eastAsia="仿宋_GB2312" w:cs="Times New Roman"/>
          <w:sz w:val="32"/>
          <w:szCs w:val="32"/>
        </w:rPr>
      </w:pPr>
      <w:r>
        <mc:AlternateContent>
          <mc:Choice Requires="wps">
            <w:drawing>
              <wp:anchor distT="0" distB="0" distL="114300" distR="114300" simplePos="0" relativeHeight="251659264" behindDoc="0" locked="0" layoutInCell="1" allowOverlap="1">
                <wp:simplePos x="0" y="0"/>
                <wp:positionH relativeFrom="column">
                  <wp:posOffset>-48895</wp:posOffset>
                </wp:positionH>
                <wp:positionV relativeFrom="paragraph">
                  <wp:posOffset>114300</wp:posOffset>
                </wp:positionV>
                <wp:extent cx="5714365" cy="0"/>
                <wp:effectExtent l="0" t="13970" r="635" b="24130"/>
                <wp:wrapNone/>
                <wp:docPr id="1" name="直线 2"/>
                <wp:cNvGraphicFramePr/>
                <a:graphic xmlns:a="http://schemas.openxmlformats.org/drawingml/2006/main">
                  <a:graphicData uri="http://schemas.microsoft.com/office/word/2010/wordprocessingShape">
                    <wps:wsp>
                      <wps:cNvCnPr/>
                      <wps:spPr>
                        <a:xfrm>
                          <a:off x="0" y="0"/>
                          <a:ext cx="5714365" cy="0"/>
                        </a:xfrm>
                        <a:prstGeom prst="line">
                          <a:avLst/>
                        </a:prstGeom>
                        <a:ln w="28575" cap="flat" cmpd="sng">
                          <a:solidFill>
                            <a:srgbClr val="FF0000"/>
                          </a:solidFill>
                          <a:prstDash val="solid"/>
                          <a:headEnd type="none" w="med" len="med"/>
                          <a:tailEnd type="none" w="med" len="med"/>
                        </a:ln>
                        <a:effectLst/>
                      </wps:spPr>
                      <wps:bodyPr upright="1"/>
                    </wps:wsp>
                  </a:graphicData>
                </a:graphic>
              </wp:anchor>
            </w:drawing>
          </mc:Choice>
          <mc:Fallback>
            <w:pict>
              <v:line id="直线 2" o:spid="_x0000_s1026" o:spt="20" style="position:absolute;left:0pt;margin-left:-3.85pt;margin-top:9pt;height:0pt;width:449.95pt;z-index:251659264;mso-width-relative:page;mso-height-relative:page;" filled="f" stroked="t" coordsize="21600,21600" o:gfxdata="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B0VbcbVAAAACAEAAA8AAAAAAAAAAQAgAAAAIgAAAGRycy9kb3ducmV2LnhtbFBLAQIUABQAAAAI&#10;AIdO4kCAOE/b8AEAAOoDAAAOAAAAAAAAAAEAIAAAACQBAABkcnMvZTJvRG9jLnhtbFBLBQYAAAAA&#10;BgAGAFkBAACGBQAAAAA=&#10;">
                <v:fill on="f" focussize="0,0"/>
                <v:stroke weight="2.25pt" color="#FF0000" joinstyle="round"/>
                <v:imagedata o:title=""/>
                <o:lock v:ext="edit" aspectratio="f"/>
              </v:line>
            </w:pict>
          </mc:Fallback>
        </mc:AlternateContent>
      </w:r>
    </w:p>
    <w:p w14:paraId="6DE09E4F">
      <w:pPr>
        <w:keepNext w:val="0"/>
        <w:keepLines w:val="0"/>
        <w:pageBreakBefore w:val="0"/>
        <w:kinsoku/>
        <w:wordWrap/>
        <w:overflowPunct/>
        <w:topLinePunct w:val="0"/>
        <w:autoSpaceDE/>
        <w:autoSpaceDN/>
        <w:bidi w:val="0"/>
        <w:adjustRightInd/>
        <w:snapToGrid/>
        <w:spacing w:line="580" w:lineRule="exact"/>
        <w:jc w:val="center"/>
        <w:textAlignment w:val="auto"/>
        <w:rPr>
          <w:rFonts w:ascii="方正小标宋简体" w:eastAsia="方正小标宋简体" w:cs="Times New Roman"/>
          <w:color w:val="000000" w:themeColor="text1"/>
          <w:sz w:val="44"/>
          <w:szCs w:val="44"/>
          <w14:textFill>
            <w14:solidFill>
              <w14:schemeClr w14:val="tx1"/>
            </w14:solidFill>
          </w14:textFill>
        </w:rPr>
      </w:pPr>
      <w:r>
        <w:rPr>
          <w:rFonts w:hint="eastAsia" w:ascii="方正小标宋简体" w:eastAsia="方正小标宋简体" w:cs="方正小标宋简体"/>
          <w:color w:val="000000" w:themeColor="text1"/>
          <w:sz w:val="44"/>
          <w:szCs w:val="44"/>
          <w14:textFill>
            <w14:solidFill>
              <w14:schemeClr w14:val="tx1"/>
            </w14:solidFill>
          </w14:textFill>
        </w:rPr>
        <w:t>眉山市医学会</w:t>
      </w:r>
    </w:p>
    <w:p w14:paraId="4BFEDCA3">
      <w:pPr>
        <w:keepNext w:val="0"/>
        <w:keepLines w:val="0"/>
        <w:pageBreakBefore w:val="0"/>
        <w:kinsoku/>
        <w:wordWrap/>
        <w:overflowPunct/>
        <w:topLinePunct w:val="0"/>
        <w:autoSpaceDE/>
        <w:autoSpaceDN/>
        <w:bidi w:val="0"/>
        <w:adjustRightInd/>
        <w:snapToGrid/>
        <w:spacing w:line="580" w:lineRule="exact"/>
        <w:jc w:val="center"/>
        <w:textAlignment w:val="auto"/>
        <w:rPr>
          <w:rFonts w:asci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eastAsia="方正小标宋简体" w:cs="方正小标宋简体"/>
          <w:color w:val="000000" w:themeColor="text1"/>
          <w:sz w:val="44"/>
          <w:szCs w:val="44"/>
          <w14:textFill>
            <w14:solidFill>
              <w14:schemeClr w14:val="tx1"/>
            </w14:solidFill>
          </w14:textFill>
        </w:rPr>
        <w:t>关于举办</w:t>
      </w:r>
      <w:r>
        <w:rPr>
          <w:rFonts w:hint="eastAsia" w:ascii="方正小标宋简体" w:eastAsia="方正小标宋简体" w:cs="方正小标宋简体"/>
          <w:color w:val="000000"/>
          <w:sz w:val="44"/>
          <w:szCs w:val="44"/>
        </w:rPr>
        <w:t>第</w:t>
      </w:r>
      <w:r>
        <w:rPr>
          <w:rFonts w:hint="eastAsia" w:ascii="方正小标宋简体" w:eastAsia="方正小标宋简体" w:cs="方正小标宋简体"/>
          <w:color w:val="000000"/>
          <w:sz w:val="44"/>
          <w:szCs w:val="44"/>
          <w:lang w:val="en-US" w:eastAsia="zh-CN"/>
        </w:rPr>
        <w:t>二届</w:t>
      </w:r>
      <w:r>
        <w:rPr>
          <w:rFonts w:hint="eastAsia" w:ascii="方正小标宋简体" w:hAnsi="方正小标宋简体" w:eastAsia="方正小标宋简体" w:cs="方正小标宋简体"/>
          <w:b w:val="0"/>
          <w:bCs w:val="0"/>
          <w:sz w:val="44"/>
          <w:szCs w:val="44"/>
          <w:lang w:val="en-US" w:eastAsia="zh-CN"/>
        </w:rPr>
        <w:t>骨科</w:t>
      </w:r>
      <w:r>
        <w:rPr>
          <w:rFonts w:hint="eastAsia" w:ascii="方正小标宋简体" w:eastAsia="方正小标宋简体" w:cs="方正小标宋简体"/>
          <w:color w:val="000000"/>
          <w:sz w:val="44"/>
          <w:szCs w:val="44"/>
        </w:rPr>
        <w:t>专委会</w:t>
      </w:r>
      <w:r>
        <w:rPr>
          <w:rFonts w:hint="eastAsia" w:ascii="方正小标宋简体" w:eastAsia="方正小标宋简体" w:cs="方正小标宋简体"/>
          <w:color w:val="000000"/>
          <w:sz w:val="44"/>
          <w:szCs w:val="44"/>
          <w:lang w:val="en-US" w:eastAsia="zh-CN"/>
        </w:rPr>
        <w:t>选举</w:t>
      </w:r>
      <w:r>
        <w:rPr>
          <w:rFonts w:hint="eastAsia" w:ascii="方正小标宋简体" w:eastAsia="方正小标宋简体" w:cs="方正小标宋简体"/>
          <w:color w:val="000000" w:themeColor="text1"/>
          <w:sz w:val="44"/>
          <w:szCs w:val="44"/>
          <w14:textFill>
            <w14:solidFill>
              <w14:schemeClr w14:val="tx1"/>
            </w14:solidFill>
          </w14:textFill>
        </w:rPr>
        <w:t>大会</w:t>
      </w:r>
      <w:r>
        <w:rPr>
          <w:rFonts w:hint="eastAsia" w:ascii="方正小标宋简体" w:eastAsia="方正小标宋简体" w:cs="方正小标宋简体"/>
          <w:color w:val="000000"/>
          <w:sz w:val="44"/>
          <w:szCs w:val="44"/>
        </w:rPr>
        <w:t>暨</w:t>
      </w:r>
      <w:r>
        <w:rPr>
          <w:rFonts w:hint="eastAsia" w:ascii="方正小标宋简体" w:hAnsi="方正小标宋简体" w:eastAsia="方正小标宋简体" w:cs="方正小标宋简体"/>
          <w:sz w:val="44"/>
          <w:szCs w:val="44"/>
          <w:lang w:val="en-US" w:eastAsia="zh-CN"/>
        </w:rPr>
        <w:t>2025年学术会议</w:t>
      </w: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的通知</w:t>
      </w:r>
    </w:p>
    <w:p w14:paraId="3651780A">
      <w:pPr>
        <w:keepNext w:val="0"/>
        <w:keepLines w:val="0"/>
        <w:pageBreakBefore w:val="0"/>
        <w:kinsoku/>
        <w:wordWrap/>
        <w:overflowPunct/>
        <w:topLinePunct w:val="0"/>
        <w:autoSpaceDE/>
        <w:autoSpaceDN/>
        <w:bidi w:val="0"/>
        <w:adjustRightInd/>
        <w:snapToGrid/>
        <w:spacing w:line="580" w:lineRule="exact"/>
        <w:jc w:val="left"/>
        <w:textAlignment w:val="auto"/>
        <w:rPr>
          <w:rFonts w:ascii="仿宋_GB2312" w:eastAsia="仿宋_GB2312" w:cs="仿宋_GB2312"/>
          <w:color w:val="000000" w:themeColor="text1"/>
          <w:sz w:val="32"/>
          <w:szCs w:val="32"/>
          <w14:textFill>
            <w14:solidFill>
              <w14:schemeClr w14:val="tx1"/>
            </w14:solidFill>
          </w14:textFill>
        </w:rPr>
      </w:pPr>
    </w:p>
    <w:p w14:paraId="1AF2A968">
      <w:pPr>
        <w:keepNext w:val="0"/>
        <w:keepLines w:val="0"/>
        <w:pageBreakBefore w:val="0"/>
        <w:kinsoku/>
        <w:wordWrap/>
        <w:overflowPunct/>
        <w:topLinePunct w:val="0"/>
        <w:autoSpaceDE/>
        <w:autoSpaceDN/>
        <w:bidi w:val="0"/>
        <w:adjustRightInd/>
        <w:snapToGrid/>
        <w:spacing w:line="580" w:lineRule="exact"/>
        <w:jc w:val="left"/>
        <w:textAlignment w:val="auto"/>
        <w:rPr>
          <w:rFonts w:ascii="仿宋_GB2312" w:eastAsia="仿宋_GB2312" w:cs="Times New Roman"/>
          <w:color w:val="000000" w:themeColor="text1"/>
          <w:sz w:val="32"/>
          <w:szCs w:val="32"/>
          <w14:textFill>
            <w14:solidFill>
              <w14:schemeClr w14:val="tx1"/>
            </w14:solidFill>
          </w14:textFill>
        </w:rPr>
      </w:pPr>
      <w:r>
        <w:rPr>
          <w:rFonts w:hint="eastAsia" w:ascii="仿宋_GB2312" w:eastAsia="仿宋_GB2312" w:cs="仿宋_GB2312"/>
          <w:color w:val="000000" w:themeColor="text1"/>
          <w:sz w:val="32"/>
          <w:szCs w:val="32"/>
          <w14:textFill>
            <w14:solidFill>
              <w14:schemeClr w14:val="tx1"/>
            </w14:solidFill>
          </w14:textFill>
        </w:rPr>
        <w:t>各县（区）医学会，团体会员单位：</w:t>
      </w:r>
    </w:p>
    <w:p w14:paraId="573C14D7">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ascii="仿宋_GB2312" w:eastAsia="仿宋_GB2312" w:cs="仿宋_GB2312"/>
          <w:color w:val="000000" w:themeColor="text1"/>
          <w:sz w:val="32"/>
          <w:szCs w:val="32"/>
          <w14:textFill>
            <w14:solidFill>
              <w14:schemeClr w14:val="tx1"/>
            </w14:solidFill>
          </w14:textFill>
        </w:rPr>
      </w:pPr>
      <w:r>
        <w:rPr>
          <w:rFonts w:hint="eastAsia" w:ascii="仿宋_GB2312" w:eastAsia="仿宋_GB2312" w:cs="仿宋_GB2312"/>
          <w:color w:val="000000" w:themeColor="text1"/>
          <w:sz w:val="32"/>
          <w:szCs w:val="32"/>
          <w14:textFill>
            <w14:solidFill>
              <w14:schemeClr w14:val="tx1"/>
            </w14:solidFill>
          </w14:textFill>
        </w:rPr>
        <w:t>眉山市医学会第</w:t>
      </w:r>
      <w:r>
        <w:rPr>
          <w:rFonts w:hint="eastAsia" w:ascii="仿宋_GB2312" w:eastAsia="仿宋_GB2312" w:cs="仿宋_GB2312"/>
          <w:color w:val="000000" w:themeColor="text1"/>
          <w:sz w:val="32"/>
          <w:szCs w:val="32"/>
          <w:lang w:val="en-US" w:eastAsia="zh-CN"/>
          <w14:textFill>
            <w14:solidFill>
              <w14:schemeClr w14:val="tx1"/>
            </w14:solidFill>
          </w14:textFill>
        </w:rPr>
        <w:t>一</w:t>
      </w:r>
      <w:r>
        <w:rPr>
          <w:rFonts w:hint="eastAsia" w:ascii="仿宋_GB2312" w:eastAsia="仿宋_GB2312" w:cs="仿宋_GB2312"/>
          <w:color w:val="000000" w:themeColor="text1"/>
          <w:sz w:val="32"/>
          <w:szCs w:val="32"/>
          <w14:textFill>
            <w14:solidFill>
              <w14:schemeClr w14:val="tx1"/>
            </w14:solidFill>
          </w14:textFill>
        </w:rPr>
        <w:t>届</w:t>
      </w:r>
      <w:r>
        <w:rPr>
          <w:rFonts w:hint="eastAsia" w:ascii="仿宋_GB2312" w:eastAsia="仿宋_GB2312" w:cs="仿宋_GB2312"/>
          <w:color w:val="000000" w:themeColor="text1"/>
          <w:sz w:val="32"/>
          <w:szCs w:val="32"/>
          <w:lang w:val="en-US" w:eastAsia="zh-CN"/>
          <w14:textFill>
            <w14:solidFill>
              <w14:schemeClr w14:val="tx1"/>
            </w14:solidFill>
          </w14:textFill>
        </w:rPr>
        <w:t>骨科</w:t>
      </w:r>
      <w:r>
        <w:rPr>
          <w:rFonts w:hint="eastAsia" w:ascii="仿宋_GB2312" w:eastAsia="仿宋_GB2312" w:cs="仿宋_GB2312"/>
          <w:color w:val="000000"/>
          <w:sz w:val="32"/>
          <w:szCs w:val="32"/>
        </w:rPr>
        <w:t>专委会</w:t>
      </w:r>
      <w:r>
        <w:rPr>
          <w:rFonts w:hint="eastAsia" w:ascii="仿宋_GB2312" w:eastAsia="仿宋_GB2312" w:cs="仿宋_GB2312"/>
          <w:color w:val="000000" w:themeColor="text1"/>
          <w:sz w:val="32"/>
          <w:szCs w:val="32"/>
          <w14:textFill>
            <w14:solidFill>
              <w14:schemeClr w14:val="tx1"/>
            </w14:solidFill>
          </w14:textFill>
        </w:rPr>
        <w:t>已届满，根据《眉山市医学会章程》、《眉山市医学会分会、专业委员会组织管理的规定》等精神，</w:t>
      </w:r>
      <w:r>
        <w:rPr>
          <w:rFonts w:hint="eastAsia" w:ascii="仿宋_GB2312" w:eastAsia="仿宋_GB2312" w:cs="仿宋_GB2312"/>
          <w:color w:val="000000"/>
          <w:sz w:val="32"/>
          <w:szCs w:val="32"/>
        </w:rPr>
        <w:t>为进一步推动我市</w:t>
      </w:r>
      <w:r>
        <w:rPr>
          <w:rFonts w:hint="eastAsia" w:ascii="仿宋_GB2312" w:eastAsia="仿宋_GB2312" w:cs="仿宋_GB2312"/>
          <w:color w:val="000000"/>
          <w:sz w:val="32"/>
          <w:szCs w:val="32"/>
          <w:lang w:val="en-US" w:eastAsia="zh-CN"/>
        </w:rPr>
        <w:t>骨科医疗水平</w:t>
      </w:r>
      <w:r>
        <w:rPr>
          <w:rFonts w:hint="eastAsia" w:ascii="仿宋_GB2312" w:eastAsia="仿宋_GB2312" w:cs="仿宋_GB2312"/>
          <w:color w:val="000000"/>
          <w:sz w:val="32"/>
          <w:szCs w:val="32"/>
        </w:rPr>
        <w:t>可持续性发展</w:t>
      </w:r>
      <w:r>
        <w:rPr>
          <w:rFonts w:hint="eastAsia" w:ascii="仿宋_GB2312" w:eastAsia="仿宋_GB2312" w:cs="仿宋_GB2312"/>
          <w:color w:val="000000"/>
          <w:sz w:val="32"/>
          <w:szCs w:val="32"/>
          <w:lang w:val="en-US" w:eastAsia="zh-CN"/>
        </w:rPr>
        <w:t>,促进我市骨科技术</w:t>
      </w:r>
      <w:r>
        <w:rPr>
          <w:rFonts w:hint="eastAsia" w:ascii="仿宋_GB2312" w:eastAsia="仿宋_GB2312" w:cs="仿宋_GB2312"/>
          <w:color w:val="000000"/>
          <w:sz w:val="32"/>
          <w:szCs w:val="32"/>
        </w:rPr>
        <w:t>的学术交流</w:t>
      </w:r>
      <w:r>
        <w:rPr>
          <w:rFonts w:hint="eastAsia" w:ascii="仿宋_GB2312" w:eastAsia="仿宋_GB2312" w:cs="仿宋_GB2312"/>
          <w:color w:val="000000" w:themeColor="text1"/>
          <w:sz w:val="32"/>
          <w:szCs w:val="32"/>
          <w14:textFill>
            <w14:solidFill>
              <w14:schemeClr w14:val="tx1"/>
            </w14:solidFill>
          </w14:textFill>
        </w:rPr>
        <w:t>，由眉山市医学会</w:t>
      </w:r>
      <w:r>
        <w:rPr>
          <w:rFonts w:hint="eastAsia" w:ascii="仿宋_GB2312" w:eastAsia="仿宋_GB2312" w:cs="仿宋_GB2312"/>
          <w:color w:val="000000" w:themeColor="text1"/>
          <w:sz w:val="32"/>
          <w:szCs w:val="32"/>
          <w:lang w:val="en-US" w:eastAsia="zh-CN"/>
          <w14:textFill>
            <w14:solidFill>
              <w14:schemeClr w14:val="tx1"/>
            </w14:solidFill>
          </w14:textFill>
        </w:rPr>
        <w:t>主办、</w:t>
      </w:r>
      <w:r>
        <w:rPr>
          <w:rFonts w:hint="eastAsia" w:ascii="仿宋_GB2312" w:eastAsia="仿宋_GB2312" w:cs="仿宋_GB2312"/>
          <w:color w:val="000000"/>
          <w:sz w:val="32"/>
          <w:szCs w:val="32"/>
        </w:rPr>
        <w:t>眉山市</w:t>
      </w:r>
      <w:r>
        <w:rPr>
          <w:rFonts w:hint="eastAsia" w:ascii="仿宋_GB2312" w:eastAsia="仿宋_GB2312" w:cs="仿宋_GB2312"/>
          <w:color w:val="000000"/>
          <w:sz w:val="32"/>
          <w:szCs w:val="32"/>
          <w:lang w:val="en-US" w:eastAsia="zh-CN"/>
        </w:rPr>
        <w:t>人民</w:t>
      </w:r>
      <w:r>
        <w:rPr>
          <w:rFonts w:hint="eastAsia" w:ascii="仿宋_GB2312" w:eastAsia="仿宋_GB2312" w:cs="仿宋_GB2312"/>
          <w:color w:val="000000"/>
          <w:sz w:val="32"/>
          <w:szCs w:val="32"/>
        </w:rPr>
        <w:t>医院</w:t>
      </w:r>
      <w:r>
        <w:rPr>
          <w:rFonts w:hint="eastAsia" w:ascii="仿宋_GB2312" w:eastAsia="仿宋_GB2312" w:cs="仿宋_GB2312"/>
          <w:color w:val="000000"/>
          <w:sz w:val="32"/>
          <w:szCs w:val="32"/>
          <w:lang w:val="en-US" w:eastAsia="zh-CN"/>
        </w:rPr>
        <w:t>承办</w:t>
      </w:r>
      <w:r>
        <w:rPr>
          <w:rFonts w:hint="eastAsia" w:ascii="仿宋_GB2312" w:eastAsia="仿宋_GB2312" w:cs="仿宋_GB2312"/>
          <w:color w:val="000000" w:themeColor="text1"/>
          <w:sz w:val="32"/>
          <w:szCs w:val="32"/>
          <w14:textFill>
            <w14:solidFill>
              <w14:schemeClr w14:val="tx1"/>
            </w14:solidFill>
          </w14:textFill>
        </w:rPr>
        <w:t>的眉山市医学</w:t>
      </w:r>
      <w:r>
        <w:rPr>
          <w:rFonts w:hint="eastAsia" w:ascii="仿宋_GB2312" w:eastAsia="仿宋_GB2312" w:cs="仿宋_GB2312"/>
          <w:color w:val="000000"/>
          <w:sz w:val="32"/>
          <w:szCs w:val="32"/>
        </w:rPr>
        <w:t>会第</w:t>
      </w:r>
      <w:r>
        <w:rPr>
          <w:rFonts w:hint="eastAsia" w:ascii="仿宋_GB2312" w:eastAsia="仿宋_GB2312" w:cs="仿宋_GB2312"/>
          <w:color w:val="000000"/>
          <w:sz w:val="32"/>
          <w:szCs w:val="32"/>
          <w:lang w:val="en-US" w:eastAsia="zh-CN"/>
        </w:rPr>
        <w:t>二</w:t>
      </w:r>
      <w:r>
        <w:rPr>
          <w:rFonts w:hint="eastAsia" w:ascii="仿宋_GB2312" w:eastAsia="仿宋_GB2312" w:cs="仿宋_GB2312"/>
          <w:color w:val="000000"/>
          <w:sz w:val="32"/>
          <w:szCs w:val="32"/>
        </w:rPr>
        <w:t>届</w:t>
      </w:r>
      <w:r>
        <w:rPr>
          <w:rFonts w:hint="eastAsia" w:ascii="仿宋_GB2312" w:eastAsia="仿宋_GB2312" w:cs="仿宋_GB2312"/>
          <w:color w:val="000000"/>
          <w:sz w:val="32"/>
          <w:szCs w:val="32"/>
          <w:lang w:val="en-US" w:eastAsia="zh-CN"/>
        </w:rPr>
        <w:t>骨科</w:t>
      </w:r>
      <w:r>
        <w:rPr>
          <w:rFonts w:hint="eastAsia" w:ascii="仿宋_GB2312" w:eastAsia="仿宋_GB2312" w:cs="仿宋_GB2312"/>
          <w:color w:val="000000"/>
          <w:sz w:val="32"/>
          <w:szCs w:val="32"/>
        </w:rPr>
        <w:t>专委会选举大会暨</w:t>
      </w:r>
      <w:r>
        <w:rPr>
          <w:rFonts w:hint="eastAsia" w:ascii="仿宋_GB2312" w:eastAsia="仿宋_GB2312" w:cs="仿宋_GB2312"/>
          <w:color w:val="000000"/>
          <w:sz w:val="32"/>
          <w:szCs w:val="32"/>
          <w:lang w:val="en-US" w:eastAsia="zh-CN"/>
        </w:rPr>
        <w:t>2025年</w:t>
      </w:r>
      <w:r>
        <w:rPr>
          <w:rFonts w:hint="eastAsia" w:ascii="仿宋_GB2312" w:eastAsia="仿宋_GB2312" w:cs="仿宋_GB2312"/>
          <w:color w:val="000000"/>
          <w:sz w:val="32"/>
          <w:szCs w:val="32"/>
          <w:lang w:eastAsia="zh-CN"/>
        </w:rPr>
        <w:t>学术</w:t>
      </w:r>
      <w:r>
        <w:rPr>
          <w:rFonts w:hint="eastAsia" w:ascii="仿宋_GB2312" w:eastAsia="仿宋_GB2312" w:cs="仿宋_GB2312"/>
          <w:color w:val="000000"/>
          <w:sz w:val="32"/>
          <w:szCs w:val="32"/>
          <w:lang w:val="en-US" w:eastAsia="zh-CN"/>
        </w:rPr>
        <w:t>会议</w:t>
      </w:r>
      <w:r>
        <w:rPr>
          <w:rFonts w:hint="eastAsia" w:ascii="仿宋_GB2312" w:eastAsia="仿宋_GB2312" w:cs="仿宋_GB2312"/>
          <w:color w:val="000000" w:themeColor="text1"/>
          <w:sz w:val="32"/>
          <w:szCs w:val="32"/>
          <w14:textFill>
            <w14:solidFill>
              <w14:schemeClr w14:val="tx1"/>
            </w14:solidFill>
          </w14:textFill>
        </w:rPr>
        <w:t>定于</w:t>
      </w:r>
      <w:r>
        <w:rPr>
          <w:rFonts w:hint="eastAsia" w:ascii="仿宋_GB2312" w:eastAsia="仿宋_GB2312" w:cs="仿宋_GB2312"/>
          <w:color w:val="000000" w:themeColor="text1"/>
          <w:sz w:val="32"/>
          <w:szCs w:val="32"/>
          <w:lang w:val="en-US" w:eastAsia="zh-CN"/>
          <w14:textFill>
            <w14:solidFill>
              <w14:schemeClr w14:val="tx1"/>
            </w14:solidFill>
          </w14:textFill>
        </w:rPr>
        <w:t>近期召开</w:t>
      </w:r>
      <w:r>
        <w:rPr>
          <w:rFonts w:hint="eastAsia" w:ascii="仿宋_GB2312" w:eastAsia="仿宋_GB2312" w:cs="仿宋_GB2312"/>
          <w:color w:val="000000" w:themeColor="text1"/>
          <w:sz w:val="32"/>
          <w:szCs w:val="32"/>
          <w14:textFill>
            <w14:solidFill>
              <w14:schemeClr w14:val="tx1"/>
            </w14:solidFill>
          </w14:textFill>
        </w:rPr>
        <w:t>，届时将邀请相关知名专家莅临授课。现将有关事项通知如下：</w:t>
      </w:r>
    </w:p>
    <w:p w14:paraId="0E33DA70">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ascii="黑体" w:eastAsia="黑体" w:cs="黑体"/>
          <w:sz w:val="32"/>
          <w:szCs w:val="32"/>
        </w:rPr>
      </w:pPr>
      <w:r>
        <w:rPr>
          <w:rFonts w:hint="eastAsia" w:ascii="黑体" w:eastAsia="黑体" w:cs="黑体"/>
          <w:sz w:val="32"/>
          <w:szCs w:val="32"/>
        </w:rPr>
        <w:t>一、</w:t>
      </w:r>
      <w:r>
        <w:rPr>
          <w:rFonts w:hint="eastAsia" w:ascii="黑体" w:hAnsi="黑体" w:eastAsia="黑体"/>
          <w:sz w:val="32"/>
          <w:szCs w:val="32"/>
        </w:rPr>
        <w:t>眉山市医学会</w:t>
      </w:r>
      <w:r>
        <w:rPr>
          <w:rFonts w:hint="eastAsia" w:ascii="黑体" w:eastAsia="黑体" w:cs="黑体"/>
          <w:sz w:val="32"/>
          <w:szCs w:val="32"/>
        </w:rPr>
        <w:t>第</w:t>
      </w:r>
      <w:r>
        <w:rPr>
          <w:rFonts w:hint="eastAsia" w:ascii="黑体" w:eastAsia="黑体" w:cs="黑体"/>
          <w:sz w:val="32"/>
          <w:szCs w:val="32"/>
          <w:lang w:val="en-US" w:eastAsia="zh-CN"/>
        </w:rPr>
        <w:t>二</w:t>
      </w:r>
      <w:r>
        <w:rPr>
          <w:rFonts w:hint="eastAsia" w:ascii="黑体" w:eastAsia="黑体" w:cs="黑体"/>
          <w:sz w:val="32"/>
          <w:szCs w:val="32"/>
          <w:lang w:eastAsia="zh-CN"/>
        </w:rPr>
        <w:t>届</w:t>
      </w:r>
      <w:r>
        <w:rPr>
          <w:rFonts w:hint="eastAsia" w:ascii="黑体" w:eastAsia="黑体" w:cs="黑体"/>
          <w:sz w:val="32"/>
          <w:szCs w:val="32"/>
          <w:lang w:val="en-US" w:eastAsia="zh-CN"/>
        </w:rPr>
        <w:t>骨科</w:t>
      </w:r>
      <w:r>
        <w:rPr>
          <w:rFonts w:hint="eastAsia" w:ascii="黑体" w:eastAsia="黑体" w:cs="黑体"/>
          <w:sz w:val="32"/>
          <w:szCs w:val="32"/>
        </w:rPr>
        <w:t>专委会选举大会</w:t>
      </w:r>
      <w:r>
        <w:rPr>
          <w:rFonts w:hint="eastAsia" w:ascii="黑体" w:hAnsi="黑体" w:eastAsia="黑体"/>
          <w:sz w:val="32"/>
          <w:szCs w:val="32"/>
        </w:rPr>
        <w:t>（仅限候选人参会）</w:t>
      </w:r>
      <w:r>
        <w:rPr>
          <w:rFonts w:hint="eastAsia" w:ascii="黑体" w:hAnsi="黑体" w:eastAsia="黑体"/>
          <w:sz w:val="32"/>
          <w:szCs w:val="32"/>
          <w:lang w:val="en-US" w:eastAsia="zh-CN"/>
        </w:rPr>
        <w:t>及青年医师病例论坛。</w:t>
      </w:r>
    </w:p>
    <w:p w14:paraId="55E70A90">
      <w:pPr>
        <w:keepNext w:val="0"/>
        <w:keepLines w:val="0"/>
        <w:pageBreakBefore w:val="0"/>
        <w:widowControl/>
        <w:kinsoku/>
        <w:wordWrap/>
        <w:overflowPunct/>
        <w:topLinePunct w:val="0"/>
        <w:autoSpaceDE/>
        <w:autoSpaceDN/>
        <w:bidi w:val="0"/>
        <w:adjustRightInd/>
        <w:snapToGrid/>
        <w:spacing w:line="580" w:lineRule="exact"/>
        <w:ind w:firstLine="640" w:firstLineChars="200"/>
        <w:jc w:val="left"/>
        <w:textAlignment w:val="auto"/>
        <w:rPr>
          <w:rFonts w:ascii="仿宋_GB2312" w:hAnsi="仿宋_GB2312" w:eastAsia="仿宋_GB2312" w:cs="仿宋_GB2312"/>
          <w:sz w:val="32"/>
          <w:szCs w:val="32"/>
        </w:rPr>
      </w:pPr>
      <w:r>
        <w:rPr>
          <w:rFonts w:hint="eastAsia" w:ascii="楷体_GB2312" w:eastAsia="楷体_GB2312" w:cs="黑体"/>
          <w:sz w:val="32"/>
          <w:szCs w:val="32"/>
        </w:rPr>
        <w:t>（一）</w:t>
      </w:r>
      <w:r>
        <w:rPr>
          <w:rFonts w:hint="eastAsia" w:ascii="楷体_GB2312" w:eastAsia="楷体_GB2312" w:cs="黑体"/>
          <w:snapToGrid w:val="0"/>
          <w:color w:val="000000"/>
          <w:sz w:val="32"/>
          <w:szCs w:val="32"/>
        </w:rPr>
        <w:t>会议时间：</w:t>
      </w:r>
      <w:r>
        <w:rPr>
          <w:rFonts w:hint="eastAsia" w:ascii="仿宋_GB2312" w:eastAsia="仿宋_GB2312" w:cs="仿宋_GB2312"/>
          <w:color w:val="000000" w:themeColor="text1"/>
          <w:sz w:val="32"/>
          <w:szCs w:val="32"/>
          <w14:textFill>
            <w14:solidFill>
              <w14:schemeClr w14:val="tx1"/>
            </w14:solidFill>
          </w14:textFill>
        </w:rPr>
        <w:t>2025年</w:t>
      </w:r>
      <w:r>
        <w:rPr>
          <w:rFonts w:hint="eastAsia" w:ascii="仿宋_GB2312" w:eastAsia="仿宋_GB2312" w:cs="仿宋_GB2312"/>
          <w:color w:val="000000" w:themeColor="text1"/>
          <w:sz w:val="32"/>
          <w:szCs w:val="32"/>
          <w:lang w:val="en-US" w:eastAsia="zh-CN"/>
          <w14:textFill>
            <w14:solidFill>
              <w14:schemeClr w14:val="tx1"/>
            </w14:solidFill>
          </w14:textFill>
        </w:rPr>
        <w:t>12</w:t>
      </w:r>
      <w:r>
        <w:rPr>
          <w:rFonts w:hint="eastAsia" w:ascii="仿宋_GB2312" w:eastAsia="仿宋_GB2312" w:cs="仿宋_GB2312"/>
          <w:color w:val="000000" w:themeColor="text1"/>
          <w:sz w:val="32"/>
          <w:szCs w:val="32"/>
          <w14:textFill>
            <w14:solidFill>
              <w14:schemeClr w14:val="tx1"/>
            </w14:solidFill>
          </w14:textFill>
        </w:rPr>
        <w:t>月</w:t>
      </w:r>
      <w:r>
        <w:rPr>
          <w:rFonts w:hint="eastAsia" w:ascii="仿宋_GB2312" w:eastAsia="仿宋_GB2312" w:cs="仿宋_GB2312"/>
          <w:color w:val="000000" w:themeColor="text1"/>
          <w:sz w:val="32"/>
          <w:szCs w:val="32"/>
          <w:lang w:val="en-US" w:eastAsia="zh-CN"/>
          <w14:textFill>
            <w14:solidFill>
              <w14:schemeClr w14:val="tx1"/>
            </w14:solidFill>
          </w14:textFill>
        </w:rPr>
        <w:t>19</w:t>
      </w:r>
      <w:r>
        <w:rPr>
          <w:rFonts w:hint="eastAsia" w:ascii="仿宋_GB2312" w:eastAsia="仿宋_GB2312" w:cs="仿宋_GB2312"/>
          <w:color w:val="000000" w:themeColor="text1"/>
          <w:sz w:val="32"/>
          <w:szCs w:val="32"/>
          <w14:textFill>
            <w14:solidFill>
              <w14:schemeClr w14:val="tx1"/>
            </w14:solidFill>
          </w14:textFill>
        </w:rPr>
        <w:t>日（星期</w:t>
      </w:r>
      <w:r>
        <w:rPr>
          <w:rFonts w:hint="eastAsia" w:ascii="仿宋_GB2312" w:eastAsia="仿宋_GB2312" w:cs="仿宋_GB2312"/>
          <w:color w:val="000000" w:themeColor="text1"/>
          <w:sz w:val="32"/>
          <w:szCs w:val="32"/>
          <w:lang w:val="en-US" w:eastAsia="zh-CN"/>
          <w14:textFill>
            <w14:solidFill>
              <w14:schemeClr w14:val="tx1"/>
            </w14:solidFill>
          </w14:textFill>
        </w:rPr>
        <w:t>五</w:t>
      </w:r>
      <w:r>
        <w:rPr>
          <w:rFonts w:hint="eastAsia" w:ascii="仿宋_GB2312" w:eastAsia="仿宋_GB2312" w:cs="仿宋_GB2312"/>
          <w:color w:val="000000" w:themeColor="text1"/>
          <w:sz w:val="32"/>
          <w:szCs w:val="32"/>
          <w14:textFill>
            <w14:solidFill>
              <w14:schemeClr w14:val="tx1"/>
            </w14:solidFill>
          </w14:textFill>
        </w:rPr>
        <w:t>）</w:t>
      </w:r>
      <w:r>
        <w:rPr>
          <w:rFonts w:hint="eastAsia" w:ascii="仿宋_GB2312" w:eastAsia="仿宋_GB2312"/>
          <w:color w:val="auto"/>
          <w:sz w:val="32"/>
          <w:szCs w:val="32"/>
          <w:lang w:val="en-US" w:eastAsia="zh-CN"/>
        </w:rPr>
        <w:t>13</w:t>
      </w:r>
      <w:r>
        <w:rPr>
          <w:rFonts w:hint="eastAsia" w:ascii="仿宋_GB2312" w:eastAsia="仿宋_GB2312"/>
          <w:color w:val="auto"/>
          <w:sz w:val="32"/>
          <w:szCs w:val="32"/>
        </w:rPr>
        <w:t>:</w:t>
      </w:r>
      <w:r>
        <w:rPr>
          <w:rFonts w:hint="eastAsia" w:ascii="仿宋_GB2312" w:eastAsia="仿宋_GB2312"/>
          <w:color w:val="auto"/>
          <w:sz w:val="32"/>
          <w:szCs w:val="32"/>
          <w:lang w:val="en-US" w:eastAsia="zh-CN"/>
        </w:rPr>
        <w:t>00-13:30报到，13</w:t>
      </w:r>
      <w:r>
        <w:rPr>
          <w:rFonts w:hint="eastAsia" w:ascii="仿宋_GB2312" w:eastAsia="仿宋_GB2312"/>
          <w:color w:val="auto"/>
          <w:sz w:val="32"/>
          <w:szCs w:val="32"/>
        </w:rPr>
        <w:t>:</w:t>
      </w:r>
      <w:r>
        <w:rPr>
          <w:rFonts w:hint="eastAsia" w:ascii="仿宋_GB2312" w:eastAsia="仿宋_GB2312"/>
          <w:color w:val="auto"/>
          <w:sz w:val="32"/>
          <w:szCs w:val="32"/>
          <w:lang w:val="en-US" w:eastAsia="zh-CN"/>
        </w:rPr>
        <w:t>3</w:t>
      </w:r>
      <w:r>
        <w:rPr>
          <w:rFonts w:hint="eastAsia" w:ascii="仿宋_GB2312" w:eastAsia="仿宋_GB2312"/>
          <w:color w:val="auto"/>
          <w:sz w:val="32"/>
          <w:szCs w:val="32"/>
        </w:rPr>
        <w:t>0</w:t>
      </w:r>
      <w:r>
        <w:rPr>
          <w:rFonts w:hint="eastAsia" w:ascii="仿宋_GB2312" w:eastAsia="仿宋_GB2312"/>
          <w:color w:val="auto"/>
          <w:sz w:val="32"/>
          <w:szCs w:val="32"/>
          <w:lang w:val="en-US" w:eastAsia="zh-CN"/>
        </w:rPr>
        <w:t>正式</w:t>
      </w:r>
      <w:r>
        <w:rPr>
          <w:rFonts w:hint="eastAsia" w:ascii="仿宋_GB2312" w:eastAsia="仿宋_GB2312"/>
          <w:color w:val="auto"/>
          <w:sz w:val="32"/>
          <w:szCs w:val="32"/>
        </w:rPr>
        <w:t>开会</w:t>
      </w:r>
      <w:r>
        <w:rPr>
          <w:rFonts w:hint="eastAsia" w:ascii="仿宋_GB2312" w:eastAsia="仿宋_GB2312" w:cs="仿宋_GB2312"/>
          <w:color w:val="000000" w:themeColor="text1"/>
          <w:sz w:val="32"/>
          <w:szCs w:val="32"/>
          <w14:textFill>
            <w14:solidFill>
              <w14:schemeClr w14:val="tx1"/>
            </w14:solidFill>
          </w14:textFill>
        </w:rPr>
        <w:t>。</w:t>
      </w:r>
    </w:p>
    <w:p w14:paraId="0EAE752F">
      <w:pPr>
        <w:keepNext w:val="0"/>
        <w:keepLines w:val="0"/>
        <w:pageBreakBefore w:val="0"/>
        <w:widowControl/>
        <w:numPr>
          <w:ilvl w:val="255"/>
          <w:numId w:val="0"/>
        </w:numPr>
        <w:kinsoku/>
        <w:wordWrap/>
        <w:overflowPunct/>
        <w:topLinePunct w:val="0"/>
        <w:autoSpaceDE/>
        <w:autoSpaceDN/>
        <w:bidi w:val="0"/>
        <w:adjustRightInd/>
        <w:snapToGrid/>
        <w:spacing w:line="580" w:lineRule="exact"/>
        <w:ind w:firstLine="640" w:firstLineChars="200"/>
        <w:jc w:val="left"/>
        <w:textAlignment w:val="auto"/>
        <w:rPr>
          <w:rFonts w:ascii="楷体_GB2312" w:eastAsia="楷体_GB2312" w:cs="黑体"/>
          <w:color w:val="000000" w:themeColor="text1"/>
          <w:sz w:val="32"/>
          <w:szCs w:val="32"/>
          <w14:textFill>
            <w14:solidFill>
              <w14:schemeClr w14:val="tx1"/>
            </w14:solidFill>
          </w14:textFill>
        </w:rPr>
      </w:pPr>
      <w:r>
        <w:rPr>
          <w:rFonts w:hint="eastAsia" w:ascii="楷体_GB2312" w:hAnsi="楷体_GB2312" w:eastAsia="楷体_GB2312" w:cs="楷体_GB2312"/>
          <w:sz w:val="32"/>
          <w:szCs w:val="32"/>
        </w:rPr>
        <w:t>（二）会议地点：</w:t>
      </w:r>
      <w:r>
        <w:rPr>
          <w:rFonts w:hint="eastAsia" w:ascii="仿宋_GB2312" w:hAnsi="Calibri" w:eastAsia="仿宋_GB2312" w:cs="Calibri"/>
          <w:kern w:val="2"/>
          <w:sz w:val="32"/>
          <w:szCs w:val="32"/>
          <w:lang w:val="en-US" w:eastAsia="zh-CN" w:bidi="ar-SA"/>
        </w:rPr>
        <w:t>眉山市东坡国际大酒店</w:t>
      </w:r>
      <w:r>
        <w:rPr>
          <w:rFonts w:hint="eastAsia" w:ascii="仿宋_GB2312" w:eastAsia="仿宋_GB2312" w:cs="Calibri"/>
          <w:kern w:val="2"/>
          <w:sz w:val="32"/>
          <w:szCs w:val="32"/>
          <w:lang w:val="en-US" w:eastAsia="zh-CN" w:bidi="ar-SA"/>
        </w:rPr>
        <w:t>。</w:t>
      </w:r>
    </w:p>
    <w:p w14:paraId="2B9A784A">
      <w:pPr>
        <w:pStyle w:val="20"/>
        <w:keepNext w:val="0"/>
        <w:keepLines w:val="0"/>
        <w:pageBreakBefore w:val="0"/>
        <w:kinsoku/>
        <w:wordWrap/>
        <w:overflowPunct/>
        <w:topLinePunct w:val="0"/>
        <w:autoSpaceDE/>
        <w:autoSpaceDN/>
        <w:bidi w:val="0"/>
        <w:adjustRightInd/>
        <w:snapToGrid/>
        <w:spacing w:line="580" w:lineRule="exact"/>
        <w:ind w:left="155" w:leftChars="74" w:firstLine="496" w:firstLineChars="155"/>
        <w:textAlignment w:val="auto"/>
        <w:rPr>
          <w:rFonts w:ascii="仿宋_GB2312" w:eastAsia="仿宋_GB2312" w:cs="仿宋_GB2312"/>
          <w:color w:val="000000" w:themeColor="text1"/>
          <w:sz w:val="32"/>
          <w:szCs w:val="32"/>
          <w14:textFill>
            <w14:solidFill>
              <w14:schemeClr w14:val="tx1"/>
            </w14:solidFill>
          </w14:textFill>
        </w:rPr>
      </w:pPr>
      <w:r>
        <w:rPr>
          <w:rFonts w:hint="eastAsia" w:ascii="楷体_GB2312" w:eastAsia="楷体_GB2312" w:cs="黑体"/>
          <w:sz w:val="32"/>
          <w:szCs w:val="32"/>
        </w:rPr>
        <w:t>（三）</w:t>
      </w:r>
      <w:r>
        <w:rPr>
          <w:rFonts w:hint="eastAsia" w:ascii="楷体_GB2312" w:eastAsia="楷体_GB2312" w:cs="黑体"/>
          <w:snapToGrid w:val="0"/>
          <w:color w:val="000000"/>
          <w:sz w:val="32"/>
          <w:szCs w:val="32"/>
        </w:rPr>
        <w:t>参会对象：</w:t>
      </w:r>
      <w:r>
        <w:rPr>
          <w:rFonts w:hint="eastAsia" w:ascii="仿宋_GB2312" w:hAnsi="Calibri" w:eastAsia="仿宋_GB2312" w:cs="Calibri"/>
          <w:kern w:val="2"/>
          <w:sz w:val="32"/>
          <w:szCs w:val="32"/>
          <w:lang w:val="en-US" w:eastAsia="zh-CN" w:bidi="ar-SA"/>
        </w:rPr>
        <w:t>眉山市医学会第二届骨科专委会全体候选人、从事相关专业的医务人员。</w:t>
      </w:r>
    </w:p>
    <w:p w14:paraId="08C1478B">
      <w:pPr>
        <w:pStyle w:val="20"/>
        <w:keepNext w:val="0"/>
        <w:keepLines w:val="0"/>
        <w:pageBreakBefore w:val="0"/>
        <w:kinsoku/>
        <w:wordWrap/>
        <w:overflowPunct/>
        <w:topLinePunct w:val="0"/>
        <w:autoSpaceDE/>
        <w:autoSpaceDN/>
        <w:bidi w:val="0"/>
        <w:adjustRightInd/>
        <w:snapToGrid/>
        <w:spacing w:line="580" w:lineRule="exact"/>
        <w:ind w:left="155" w:leftChars="74" w:firstLine="496" w:firstLineChars="155"/>
        <w:textAlignment w:val="auto"/>
        <w:rPr>
          <w:rFonts w:ascii="仿宋_GB2312" w:eastAsia="仿宋_GB2312" w:cs="仿宋_GB2312"/>
          <w:color w:val="000000" w:themeColor="text1"/>
          <w:sz w:val="32"/>
          <w:szCs w:val="32"/>
          <w14:textFill>
            <w14:solidFill>
              <w14:schemeClr w14:val="tx1"/>
            </w14:solidFill>
          </w14:textFill>
        </w:rPr>
      </w:pPr>
      <w:r>
        <w:rPr>
          <w:rFonts w:hint="eastAsia" w:ascii="楷体_GB2312" w:eastAsia="楷体_GB2312" w:cs="仿宋_GB2312"/>
          <w:color w:val="000000" w:themeColor="text1"/>
          <w:sz w:val="32"/>
          <w:szCs w:val="32"/>
          <w14:textFill>
            <w14:solidFill>
              <w14:schemeClr w14:val="tx1"/>
            </w14:solidFill>
          </w14:textFill>
        </w:rPr>
        <w:t>（四）会议内容：</w:t>
      </w:r>
      <w:r>
        <w:rPr>
          <w:rFonts w:hint="eastAsia" w:ascii="仿宋_GB2312" w:eastAsia="仿宋_GB2312" w:cs="仿宋_GB2312"/>
          <w:color w:val="000000" w:themeColor="text1"/>
          <w:sz w:val="32"/>
          <w:szCs w:val="32"/>
          <w14:textFill>
            <w14:solidFill>
              <w14:schemeClr w14:val="tx1"/>
            </w14:solidFill>
          </w14:textFill>
        </w:rPr>
        <w:t>选举眉山市医学会第</w:t>
      </w:r>
      <w:r>
        <w:rPr>
          <w:rFonts w:hint="eastAsia" w:ascii="仿宋_GB2312" w:eastAsia="仿宋_GB2312" w:cs="仿宋_GB2312"/>
          <w:color w:val="000000" w:themeColor="text1"/>
          <w:sz w:val="32"/>
          <w:szCs w:val="32"/>
          <w:lang w:val="en-US" w:eastAsia="zh-CN"/>
          <w14:textFill>
            <w14:solidFill>
              <w14:schemeClr w14:val="tx1"/>
            </w14:solidFill>
          </w14:textFill>
        </w:rPr>
        <w:t>二</w:t>
      </w:r>
      <w:r>
        <w:rPr>
          <w:rFonts w:hint="eastAsia" w:ascii="仿宋_GB2312" w:eastAsia="仿宋_GB2312" w:cs="仿宋_GB2312"/>
          <w:color w:val="000000" w:themeColor="text1"/>
          <w:sz w:val="32"/>
          <w:szCs w:val="32"/>
          <w:lang w:eastAsia="zh-CN"/>
          <w14:textFill>
            <w14:solidFill>
              <w14:schemeClr w14:val="tx1"/>
            </w14:solidFill>
          </w14:textFill>
        </w:rPr>
        <w:t>届</w:t>
      </w:r>
      <w:r>
        <w:rPr>
          <w:rFonts w:hint="eastAsia" w:ascii="仿宋_GB2312" w:eastAsia="仿宋_GB2312" w:cs="仿宋_GB2312"/>
          <w:color w:val="000000"/>
          <w:sz w:val="32"/>
          <w:szCs w:val="32"/>
          <w:lang w:val="en-US" w:eastAsia="zh-CN"/>
        </w:rPr>
        <w:t>骨科</w:t>
      </w:r>
      <w:r>
        <w:rPr>
          <w:rFonts w:hint="eastAsia" w:ascii="仿宋_GB2312" w:eastAsia="仿宋_GB2312" w:cs="仿宋_GB2312"/>
          <w:color w:val="000000" w:themeColor="text1"/>
          <w:sz w:val="32"/>
          <w:szCs w:val="32"/>
          <w14:textFill>
            <w14:solidFill>
              <w14:schemeClr w14:val="tx1"/>
            </w14:solidFill>
          </w14:textFill>
        </w:rPr>
        <w:t>专委会</w:t>
      </w:r>
      <w:r>
        <w:rPr>
          <w:rFonts w:hint="eastAsia" w:ascii="仿宋_GB2312" w:eastAsia="仿宋_GB2312"/>
          <w:sz w:val="32"/>
          <w:szCs w:val="32"/>
        </w:rPr>
        <w:t>组成人员</w:t>
      </w:r>
      <w:r>
        <w:rPr>
          <w:rFonts w:ascii="仿宋_GB2312" w:hAnsi="宋体" w:eastAsia="仿宋_GB2312" w:cs="仿宋_GB2312"/>
          <w:i w:val="0"/>
          <w:iCs w:val="0"/>
          <w:caps w:val="0"/>
          <w:color w:val="000000"/>
          <w:spacing w:val="0"/>
          <w:sz w:val="32"/>
          <w:szCs w:val="32"/>
          <w:shd w:val="clear" w:fill="FFFFFF"/>
        </w:rPr>
        <w:t>等</w:t>
      </w:r>
      <w:r>
        <w:rPr>
          <w:rFonts w:hint="eastAsia" w:ascii="仿宋_GB2312" w:eastAsia="仿宋_GB2312" w:cs="仿宋_GB2312"/>
          <w:color w:val="000000" w:themeColor="text1"/>
          <w:sz w:val="32"/>
          <w:szCs w:val="32"/>
          <w14:textFill>
            <w14:solidFill>
              <w14:schemeClr w14:val="tx1"/>
            </w14:solidFill>
          </w14:textFill>
        </w:rPr>
        <w:t>事项。</w:t>
      </w:r>
    </w:p>
    <w:p w14:paraId="03D7CD24">
      <w:pPr>
        <w:pStyle w:val="20"/>
        <w:keepNext w:val="0"/>
        <w:keepLines w:val="0"/>
        <w:pageBreakBefore w:val="0"/>
        <w:kinsoku/>
        <w:wordWrap/>
        <w:overflowPunct/>
        <w:topLinePunct w:val="0"/>
        <w:autoSpaceDE/>
        <w:autoSpaceDN/>
        <w:bidi w:val="0"/>
        <w:adjustRightInd/>
        <w:snapToGrid/>
        <w:spacing w:line="580" w:lineRule="exact"/>
        <w:ind w:left="155" w:leftChars="74" w:firstLine="496" w:firstLineChars="155"/>
        <w:textAlignment w:val="auto"/>
        <w:rPr>
          <w:rFonts w:ascii="黑体" w:eastAsia="黑体" w:cs="黑体"/>
          <w:sz w:val="32"/>
          <w:szCs w:val="32"/>
        </w:rPr>
      </w:pPr>
      <w:r>
        <w:rPr>
          <w:rFonts w:hint="eastAsia" w:ascii="黑体" w:eastAsia="黑体" w:cs="黑体"/>
          <w:sz w:val="32"/>
          <w:szCs w:val="32"/>
        </w:rPr>
        <w:t>二、</w:t>
      </w:r>
      <w:r>
        <w:rPr>
          <w:rFonts w:hint="eastAsia" w:ascii="黑体" w:hAnsi="黑体" w:eastAsia="黑体" w:cs="黑体"/>
          <w:color w:val="auto"/>
          <w:sz w:val="32"/>
          <w:szCs w:val="32"/>
          <w:lang w:val="en-US" w:eastAsia="zh-CN"/>
        </w:rPr>
        <w:t>眉山市医学会</w:t>
      </w:r>
      <w:r>
        <w:rPr>
          <w:rFonts w:hint="eastAsia" w:ascii="黑体" w:eastAsia="黑体" w:cs="黑体"/>
          <w:sz w:val="32"/>
          <w:szCs w:val="32"/>
          <w:lang w:val="en-US" w:eastAsia="zh-CN"/>
        </w:rPr>
        <w:t>骨科</w:t>
      </w:r>
      <w:r>
        <w:rPr>
          <w:rFonts w:hint="eastAsia" w:ascii="黑体" w:eastAsia="黑体" w:cs="黑体"/>
          <w:sz w:val="32"/>
          <w:szCs w:val="32"/>
        </w:rPr>
        <w:t>专委会2025年学术会议</w:t>
      </w:r>
    </w:p>
    <w:p w14:paraId="29A4882B">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ascii="楷体_GB2312" w:eastAsia="楷体_GB2312" w:cs="黑体"/>
          <w:sz w:val="32"/>
          <w:szCs w:val="32"/>
        </w:rPr>
      </w:pPr>
      <w:r>
        <w:rPr>
          <w:rFonts w:hint="eastAsia" w:ascii="楷体_GB2312" w:eastAsia="楷体_GB2312" w:cs="黑体"/>
          <w:sz w:val="32"/>
          <w:szCs w:val="32"/>
        </w:rPr>
        <w:t>（一）</w:t>
      </w:r>
      <w:r>
        <w:rPr>
          <w:rFonts w:hint="eastAsia" w:ascii="楷体_GB2312" w:eastAsia="楷体_GB2312" w:cs="仿宋_GB2312"/>
          <w:color w:val="000000" w:themeColor="text1"/>
          <w:sz w:val="32"/>
          <w:szCs w:val="32"/>
          <w14:textFill>
            <w14:solidFill>
              <w14:schemeClr w14:val="tx1"/>
            </w14:solidFill>
          </w14:textFill>
        </w:rPr>
        <w:t>会议时间：</w:t>
      </w:r>
      <w:r>
        <w:rPr>
          <w:rFonts w:hint="eastAsia" w:ascii="仿宋_GB2312" w:eastAsia="仿宋_GB2312"/>
          <w:sz w:val="32"/>
          <w:szCs w:val="32"/>
        </w:rPr>
        <w:t>202</w:t>
      </w:r>
      <w:r>
        <w:rPr>
          <w:rFonts w:hint="eastAsia" w:ascii="仿宋_GB2312" w:eastAsia="仿宋_GB2312"/>
          <w:sz w:val="32"/>
          <w:szCs w:val="32"/>
          <w:lang w:val="en-US" w:eastAsia="zh-CN"/>
        </w:rPr>
        <w:t>5</w:t>
      </w:r>
      <w:r>
        <w:rPr>
          <w:rFonts w:hint="eastAsia" w:ascii="仿宋_GB2312" w:eastAsia="仿宋_GB2312"/>
          <w:sz w:val="32"/>
          <w:szCs w:val="32"/>
        </w:rPr>
        <w:t>年</w:t>
      </w:r>
      <w:r>
        <w:rPr>
          <w:rFonts w:hint="eastAsia" w:ascii="仿宋_GB2312" w:eastAsia="仿宋_GB2312"/>
          <w:sz w:val="32"/>
          <w:szCs w:val="32"/>
          <w:lang w:val="en-US" w:eastAsia="zh-CN"/>
        </w:rPr>
        <w:t>12</w:t>
      </w:r>
      <w:r>
        <w:rPr>
          <w:rFonts w:hint="eastAsia" w:ascii="仿宋_GB2312" w:eastAsia="仿宋_GB2312"/>
          <w:sz w:val="32"/>
          <w:szCs w:val="32"/>
        </w:rPr>
        <w:t>月</w:t>
      </w:r>
      <w:r>
        <w:rPr>
          <w:rFonts w:hint="eastAsia" w:ascii="仿宋_GB2312" w:eastAsia="仿宋_GB2312"/>
          <w:sz w:val="32"/>
          <w:szCs w:val="32"/>
          <w:lang w:val="en-US" w:eastAsia="zh-CN"/>
        </w:rPr>
        <w:t>20</w:t>
      </w:r>
      <w:r>
        <w:rPr>
          <w:rFonts w:hint="eastAsia" w:ascii="仿宋_GB2312" w:eastAsia="仿宋_GB2312"/>
          <w:sz w:val="32"/>
          <w:szCs w:val="32"/>
        </w:rPr>
        <w:t>日（星期</w:t>
      </w:r>
      <w:r>
        <w:rPr>
          <w:rFonts w:hint="eastAsia" w:ascii="仿宋_GB2312" w:eastAsia="仿宋_GB2312"/>
          <w:sz w:val="32"/>
          <w:szCs w:val="32"/>
          <w:lang w:val="en-US" w:eastAsia="zh-CN"/>
        </w:rPr>
        <w:t>六</w:t>
      </w:r>
      <w:r>
        <w:rPr>
          <w:rFonts w:hint="eastAsia" w:ascii="仿宋_GB2312" w:eastAsia="仿宋_GB2312"/>
          <w:sz w:val="32"/>
          <w:szCs w:val="32"/>
        </w:rPr>
        <w:t>）</w:t>
      </w:r>
      <w:r>
        <w:rPr>
          <w:rFonts w:hint="eastAsia" w:ascii="仿宋_GB2312" w:eastAsia="仿宋_GB2312"/>
          <w:sz w:val="32"/>
          <w:szCs w:val="32"/>
          <w:lang w:val="en-US" w:eastAsia="zh-CN"/>
        </w:rPr>
        <w:t>8</w:t>
      </w:r>
      <w:r>
        <w:rPr>
          <w:rFonts w:hint="eastAsia" w:ascii="仿宋_GB2312" w:eastAsia="仿宋_GB2312"/>
          <w:sz w:val="32"/>
          <w:szCs w:val="32"/>
        </w:rPr>
        <w:t>:</w:t>
      </w:r>
      <w:r>
        <w:rPr>
          <w:rFonts w:hint="eastAsia" w:ascii="仿宋_GB2312" w:eastAsia="仿宋_GB2312"/>
          <w:sz w:val="32"/>
          <w:szCs w:val="32"/>
          <w:lang w:val="en-US" w:eastAsia="zh-CN"/>
        </w:rPr>
        <w:t>00</w:t>
      </w:r>
      <w:r>
        <w:rPr>
          <w:rFonts w:hint="eastAsia" w:ascii="仿宋_GB2312" w:eastAsia="仿宋_GB2312"/>
          <w:sz w:val="32"/>
          <w:szCs w:val="32"/>
        </w:rPr>
        <w:t>-</w:t>
      </w:r>
      <w:r>
        <w:rPr>
          <w:rFonts w:hint="eastAsia" w:ascii="仿宋_GB2312" w:eastAsia="仿宋_GB2312"/>
          <w:sz w:val="32"/>
          <w:szCs w:val="32"/>
          <w:lang w:val="en-US" w:eastAsia="zh-CN"/>
        </w:rPr>
        <w:t>8:30</w:t>
      </w:r>
      <w:r>
        <w:rPr>
          <w:rFonts w:hint="eastAsia" w:ascii="仿宋_GB2312" w:eastAsia="仿宋_GB2312" w:cs="仿宋_GB2312"/>
          <w:color w:val="000000" w:themeColor="text1"/>
          <w:sz w:val="32"/>
          <w:szCs w:val="32"/>
          <w14:textFill>
            <w14:solidFill>
              <w14:schemeClr w14:val="tx1"/>
            </w14:solidFill>
          </w14:textFill>
        </w:rPr>
        <w:t>报到，</w:t>
      </w:r>
      <w:r>
        <w:rPr>
          <w:rFonts w:hint="eastAsia" w:ascii="仿宋_GB2312" w:eastAsia="仿宋_GB2312"/>
          <w:sz w:val="32"/>
          <w:szCs w:val="32"/>
          <w:lang w:val="en-US" w:eastAsia="zh-CN"/>
        </w:rPr>
        <w:t>8:30正式开会，会期半天</w:t>
      </w:r>
      <w:r>
        <w:rPr>
          <w:rFonts w:hint="eastAsia" w:ascii="仿宋_GB2312" w:eastAsia="仿宋_GB2312"/>
          <w:color w:val="auto"/>
          <w:sz w:val="32"/>
          <w:szCs w:val="32"/>
        </w:rPr>
        <w:t>。</w:t>
      </w:r>
    </w:p>
    <w:p w14:paraId="2DF7B1C5">
      <w:pPr>
        <w:keepNext w:val="0"/>
        <w:keepLines w:val="0"/>
        <w:pageBreakBefore w:val="0"/>
        <w:widowControl/>
        <w:numPr>
          <w:ilvl w:val="255"/>
          <w:numId w:val="0"/>
        </w:numPr>
        <w:kinsoku/>
        <w:wordWrap/>
        <w:overflowPunct/>
        <w:topLinePunct w:val="0"/>
        <w:autoSpaceDE/>
        <w:autoSpaceDN/>
        <w:bidi w:val="0"/>
        <w:adjustRightInd/>
        <w:snapToGrid/>
        <w:spacing w:line="580" w:lineRule="exact"/>
        <w:ind w:firstLine="640" w:firstLineChars="200"/>
        <w:jc w:val="left"/>
        <w:textAlignment w:val="auto"/>
        <w:rPr>
          <w:rFonts w:ascii="楷体_GB2312" w:eastAsia="楷体_GB2312" w:cs="黑体"/>
          <w:color w:val="000000" w:themeColor="text1"/>
          <w:sz w:val="32"/>
          <w:szCs w:val="32"/>
          <w14:textFill>
            <w14:solidFill>
              <w14:schemeClr w14:val="tx1"/>
            </w14:solidFill>
          </w14:textFill>
        </w:rPr>
      </w:pPr>
      <w:r>
        <w:rPr>
          <w:rFonts w:hint="eastAsia" w:ascii="楷体_GB2312" w:hAnsi="Arial" w:eastAsia="楷体_GB2312" w:cs="黑体"/>
          <w:snapToGrid w:val="0"/>
          <w:color w:val="000000"/>
          <w:sz w:val="32"/>
          <w:szCs w:val="32"/>
        </w:rPr>
        <w:t>（二）会议地点</w:t>
      </w:r>
      <w:r>
        <w:rPr>
          <w:rFonts w:hint="eastAsia" w:ascii="楷体_GB2312" w:eastAsia="楷体_GB2312" w:cs="黑体"/>
          <w:sz w:val="32"/>
          <w:szCs w:val="32"/>
        </w:rPr>
        <w:t>：</w:t>
      </w:r>
      <w:r>
        <w:rPr>
          <w:rFonts w:hint="eastAsia" w:ascii="仿宋_GB2312" w:eastAsia="仿宋_GB2312"/>
          <w:sz w:val="32"/>
          <w:szCs w:val="32"/>
          <w:lang w:val="en-US" w:eastAsia="zh-CN"/>
        </w:rPr>
        <w:t>眉山市东坡国际大酒店。</w:t>
      </w:r>
    </w:p>
    <w:p w14:paraId="11F3D4F2">
      <w:pPr>
        <w:pStyle w:val="20"/>
        <w:keepNext w:val="0"/>
        <w:keepLines w:val="0"/>
        <w:pageBreakBefore w:val="0"/>
        <w:kinsoku/>
        <w:wordWrap/>
        <w:overflowPunct/>
        <w:topLinePunct w:val="0"/>
        <w:autoSpaceDE/>
        <w:autoSpaceDN/>
        <w:bidi w:val="0"/>
        <w:adjustRightInd/>
        <w:snapToGrid/>
        <w:spacing w:line="580" w:lineRule="exact"/>
        <w:ind w:firstLine="640"/>
        <w:textAlignment w:val="auto"/>
        <w:rPr>
          <w:rFonts w:ascii="仿宋_GB2312" w:eastAsia="仿宋_GB2312" w:cs="仿宋_GB2312"/>
          <w:color w:val="000000" w:themeColor="text1"/>
          <w:sz w:val="32"/>
          <w:szCs w:val="32"/>
          <w14:textFill>
            <w14:solidFill>
              <w14:schemeClr w14:val="tx1"/>
            </w14:solidFill>
          </w14:textFill>
        </w:rPr>
      </w:pPr>
      <w:r>
        <w:rPr>
          <w:rFonts w:hint="eastAsia" w:ascii="楷体_GB2312" w:eastAsia="楷体_GB2312" w:cs="仿宋_GB2312"/>
          <w:color w:val="000000" w:themeColor="text1"/>
          <w:sz w:val="32"/>
          <w:szCs w:val="32"/>
          <w14:textFill>
            <w14:solidFill>
              <w14:schemeClr w14:val="tx1"/>
            </w14:solidFill>
          </w14:textFill>
        </w:rPr>
        <w:t>（三）参会对象：</w:t>
      </w:r>
      <w:r>
        <w:rPr>
          <w:rFonts w:hint="eastAsia" w:ascii="仿宋_GB2312" w:eastAsia="仿宋_GB2312" w:cs="仿宋_GB2312"/>
          <w:color w:val="000000" w:themeColor="text1"/>
          <w:sz w:val="32"/>
          <w:szCs w:val="32"/>
          <w14:textFill>
            <w14:solidFill>
              <w14:schemeClr w14:val="tx1"/>
            </w14:solidFill>
          </w14:textFill>
        </w:rPr>
        <w:t>眉山市医学会第</w:t>
      </w:r>
      <w:r>
        <w:rPr>
          <w:rFonts w:hint="eastAsia" w:ascii="仿宋_GB2312" w:eastAsia="仿宋_GB2312" w:cs="仿宋_GB2312"/>
          <w:color w:val="000000" w:themeColor="text1"/>
          <w:sz w:val="32"/>
          <w:szCs w:val="32"/>
          <w:lang w:val="en-US" w:eastAsia="zh-CN"/>
          <w14:textFill>
            <w14:solidFill>
              <w14:schemeClr w14:val="tx1"/>
            </w14:solidFill>
          </w14:textFill>
        </w:rPr>
        <w:t>二</w:t>
      </w:r>
      <w:r>
        <w:rPr>
          <w:rFonts w:hint="eastAsia" w:ascii="仿宋_GB2312" w:eastAsia="仿宋_GB2312" w:cs="仿宋_GB2312"/>
          <w:color w:val="000000" w:themeColor="text1"/>
          <w:sz w:val="32"/>
          <w:szCs w:val="32"/>
          <w:lang w:eastAsia="zh-CN"/>
          <w14:textFill>
            <w14:solidFill>
              <w14:schemeClr w14:val="tx1"/>
            </w14:solidFill>
          </w14:textFill>
        </w:rPr>
        <w:t>届</w:t>
      </w:r>
      <w:r>
        <w:rPr>
          <w:rFonts w:hint="eastAsia" w:ascii="仿宋_GB2312" w:eastAsia="仿宋_GB2312" w:cs="仿宋_GB2312"/>
          <w:color w:val="000000"/>
          <w:sz w:val="32"/>
          <w:szCs w:val="32"/>
          <w:lang w:val="en-US" w:eastAsia="zh-CN"/>
        </w:rPr>
        <w:t>骨科</w:t>
      </w:r>
      <w:r>
        <w:rPr>
          <w:rFonts w:hint="eastAsia" w:ascii="仿宋_GB2312" w:eastAsia="仿宋_GB2312" w:cs="仿宋_GB2312"/>
          <w:color w:val="000000" w:themeColor="text1"/>
          <w:sz w:val="32"/>
          <w:szCs w:val="32"/>
          <w14:textFill>
            <w14:solidFill>
              <w14:schemeClr w14:val="tx1"/>
            </w14:solidFill>
          </w14:textFill>
        </w:rPr>
        <w:t>专委会全体成员；全市各级医疗机构从事</w:t>
      </w:r>
      <w:r>
        <w:rPr>
          <w:rFonts w:hint="eastAsia" w:ascii="仿宋_GB2312" w:eastAsia="仿宋_GB2312" w:cs="仿宋_GB2312"/>
          <w:color w:val="000000"/>
          <w:sz w:val="32"/>
          <w:szCs w:val="32"/>
          <w:lang w:val="en-US" w:eastAsia="zh-CN"/>
        </w:rPr>
        <w:t>骨科</w:t>
      </w:r>
      <w:r>
        <w:rPr>
          <w:rFonts w:hint="eastAsia" w:ascii="仿宋_GB2312" w:eastAsia="仿宋_GB2312" w:cs="仿宋_GB2312"/>
          <w:color w:val="000000" w:themeColor="text1"/>
          <w:sz w:val="32"/>
          <w:szCs w:val="32"/>
          <w14:textFill>
            <w14:solidFill>
              <w14:schemeClr w14:val="tx1"/>
            </w14:solidFill>
          </w14:textFill>
        </w:rPr>
        <w:t>及相关专业的</w:t>
      </w:r>
      <w:r>
        <w:rPr>
          <w:rFonts w:hint="eastAsia" w:ascii="仿宋_GB2312" w:eastAsia="仿宋_GB2312" w:cs="仿宋_GB2312"/>
          <w:color w:val="000000" w:themeColor="text1"/>
          <w:sz w:val="32"/>
          <w:szCs w:val="32"/>
          <w:lang w:val="en-US" w:eastAsia="zh-CN"/>
          <w14:textFill>
            <w14:solidFill>
              <w14:schemeClr w14:val="tx1"/>
            </w14:solidFill>
          </w14:textFill>
        </w:rPr>
        <w:t>医务</w:t>
      </w:r>
      <w:r>
        <w:rPr>
          <w:rFonts w:hint="eastAsia" w:ascii="仿宋_GB2312" w:eastAsia="仿宋_GB2312" w:cs="仿宋_GB2312"/>
          <w:color w:val="000000" w:themeColor="text1"/>
          <w:sz w:val="32"/>
          <w:szCs w:val="32"/>
          <w14:textFill>
            <w14:solidFill>
              <w14:schemeClr w14:val="tx1"/>
            </w14:solidFill>
          </w14:textFill>
        </w:rPr>
        <w:t>人员。</w:t>
      </w:r>
    </w:p>
    <w:p w14:paraId="585F161D">
      <w:pPr>
        <w:pStyle w:val="20"/>
        <w:keepNext w:val="0"/>
        <w:keepLines w:val="0"/>
        <w:pageBreakBefore w:val="0"/>
        <w:kinsoku/>
        <w:wordWrap/>
        <w:overflowPunct/>
        <w:topLinePunct w:val="0"/>
        <w:autoSpaceDE/>
        <w:autoSpaceDN/>
        <w:bidi w:val="0"/>
        <w:adjustRightInd/>
        <w:snapToGrid/>
        <w:spacing w:line="580" w:lineRule="exact"/>
        <w:ind w:firstLine="640"/>
        <w:textAlignment w:val="auto"/>
        <w:rPr>
          <w:rFonts w:ascii="仿宋_GB2312" w:eastAsia="楷体_GB2312" w:cs="仿宋_GB2312"/>
          <w:color w:val="000000" w:themeColor="text1"/>
          <w:sz w:val="32"/>
          <w:szCs w:val="32"/>
          <w14:textFill>
            <w14:solidFill>
              <w14:schemeClr w14:val="tx1"/>
            </w14:solidFill>
          </w14:textFill>
        </w:rPr>
      </w:pPr>
      <w:r>
        <w:rPr>
          <w:rFonts w:hint="eastAsia" w:ascii="黑体" w:hAnsi="宋体" w:eastAsia="黑体" w:cs="黑体"/>
          <w:i w:val="0"/>
          <w:iCs w:val="0"/>
          <w:caps w:val="0"/>
          <w:color w:val="000000"/>
          <w:spacing w:val="0"/>
          <w:sz w:val="32"/>
          <w:szCs w:val="32"/>
          <w:shd w:val="clear" w:fill="FFFFFF"/>
          <w:lang w:val="en-US" w:eastAsia="zh-CN"/>
        </w:rPr>
        <w:t>三、</w:t>
      </w:r>
      <w:r>
        <w:rPr>
          <w:rFonts w:ascii="黑体" w:hAnsi="宋体" w:eastAsia="黑体" w:cs="黑体"/>
          <w:i w:val="0"/>
          <w:iCs w:val="0"/>
          <w:caps w:val="0"/>
          <w:color w:val="000000"/>
          <w:spacing w:val="0"/>
          <w:sz w:val="32"/>
          <w:szCs w:val="32"/>
          <w:shd w:val="clear" w:fill="FFFFFF"/>
        </w:rPr>
        <w:t>会议议程</w:t>
      </w:r>
      <w:r>
        <w:rPr>
          <w:rFonts w:ascii="楷体_GB2312" w:hAnsi="宋体" w:eastAsia="楷体_GB2312" w:cs="楷体_GB2312"/>
          <w:i w:val="0"/>
          <w:iCs w:val="0"/>
          <w:caps w:val="0"/>
          <w:color w:val="000000"/>
          <w:spacing w:val="0"/>
          <w:sz w:val="32"/>
          <w:szCs w:val="32"/>
          <w:shd w:val="clear" w:fill="FFFFFF"/>
        </w:rPr>
        <w:t>（</w:t>
      </w:r>
      <w:r>
        <w:rPr>
          <w:rFonts w:ascii="仿宋_GB2312" w:hAnsi="宋体" w:eastAsia="仿宋_GB2312" w:cs="仿宋_GB2312"/>
          <w:i w:val="0"/>
          <w:iCs w:val="0"/>
          <w:caps w:val="0"/>
          <w:color w:val="000000"/>
          <w:spacing w:val="0"/>
          <w:sz w:val="32"/>
          <w:szCs w:val="32"/>
          <w:shd w:val="clear" w:fill="FFFFFF"/>
        </w:rPr>
        <w:t>详见附件</w:t>
      </w:r>
      <w:r>
        <w:rPr>
          <w:rFonts w:hint="eastAsia" w:ascii="仿宋_GB2312" w:hAnsi="宋体" w:eastAsia="仿宋_GB2312" w:cs="仿宋_GB2312"/>
          <w:i w:val="0"/>
          <w:iCs w:val="0"/>
          <w:caps w:val="0"/>
          <w:color w:val="000000"/>
          <w:spacing w:val="0"/>
          <w:sz w:val="32"/>
          <w:szCs w:val="32"/>
          <w:shd w:val="clear" w:fill="FFFFFF"/>
        </w:rPr>
        <w:t>1</w:t>
      </w:r>
      <w:r>
        <w:rPr>
          <w:rFonts w:hint="eastAsia" w:ascii="楷体_GB2312" w:hAnsi="宋体" w:eastAsia="楷体_GB2312" w:cs="楷体_GB2312"/>
          <w:i w:val="0"/>
          <w:iCs w:val="0"/>
          <w:caps w:val="0"/>
          <w:color w:val="000000"/>
          <w:spacing w:val="0"/>
          <w:sz w:val="32"/>
          <w:szCs w:val="32"/>
          <w:shd w:val="clear" w:fill="FFFFFF"/>
        </w:rPr>
        <w:t>）</w:t>
      </w:r>
    </w:p>
    <w:p w14:paraId="0C7A8357">
      <w:pPr>
        <w:pStyle w:val="2"/>
        <w:keepNext w:val="0"/>
        <w:keepLines w:val="0"/>
        <w:pageBreakBefore w:val="0"/>
        <w:kinsoku/>
        <w:wordWrap/>
        <w:overflowPunct/>
        <w:topLinePunct w:val="0"/>
        <w:autoSpaceDE/>
        <w:autoSpaceDN/>
        <w:bidi w:val="0"/>
        <w:adjustRightInd/>
        <w:snapToGrid/>
        <w:spacing w:before="145" w:line="580" w:lineRule="exact"/>
        <w:ind w:right="2" w:firstLine="640" w:firstLineChars="200"/>
        <w:textAlignment w:val="auto"/>
        <w:rPr>
          <w:rFonts w:ascii="仿宋_GB2312" w:hAnsi="宋体" w:eastAsia="仿宋_GB2312" w:cs="仿宋_GB2312"/>
          <w:color w:val="000000"/>
          <w:kern w:val="0"/>
          <w:sz w:val="31"/>
          <w:szCs w:val="31"/>
        </w:rPr>
      </w:pPr>
      <w:r>
        <w:rPr>
          <w:rFonts w:hint="eastAsia" w:ascii="黑体" w:hAnsi="Calibri" w:eastAsia="黑体" w:cs="黑体"/>
          <w:sz w:val="32"/>
          <w:szCs w:val="32"/>
          <w:lang w:val="en-US" w:eastAsia="zh-CN"/>
        </w:rPr>
        <w:t>四</w:t>
      </w:r>
      <w:r>
        <w:rPr>
          <w:rFonts w:hint="eastAsia" w:ascii="黑体" w:hAnsi="Calibri" w:eastAsia="黑体" w:cs="黑体"/>
          <w:sz w:val="32"/>
          <w:szCs w:val="32"/>
        </w:rPr>
        <w:t>、其他事项</w:t>
      </w:r>
    </w:p>
    <w:p w14:paraId="6602157E">
      <w:pPr>
        <w:pStyle w:val="20"/>
        <w:keepNext w:val="0"/>
        <w:keepLines w:val="0"/>
        <w:pageBreakBefore w:val="0"/>
        <w:kinsoku/>
        <w:wordWrap/>
        <w:overflowPunct/>
        <w:topLinePunct w:val="0"/>
        <w:autoSpaceDE/>
        <w:autoSpaceDN/>
        <w:bidi w:val="0"/>
        <w:adjustRightInd/>
        <w:snapToGrid/>
        <w:spacing w:line="580" w:lineRule="exact"/>
        <w:ind w:left="0" w:leftChars="0" w:firstLine="640" w:firstLineChars="200"/>
        <w:textAlignment w:val="auto"/>
        <w:rPr>
          <w:rFonts w:hint="eastAsia" w:ascii="仿宋_GB2312" w:eastAsia="仿宋_GB2312" w:cs="仿宋_GB2312"/>
          <w:color w:val="000000" w:themeColor="text1"/>
          <w:sz w:val="32"/>
          <w:szCs w:val="32"/>
          <w14:textFill>
            <w14:solidFill>
              <w14:schemeClr w14:val="tx1"/>
            </w14:solidFill>
          </w14:textFill>
        </w:rPr>
      </w:pPr>
      <w:r>
        <w:rPr>
          <w:rFonts w:hint="eastAsia" w:ascii="仿宋_GB2312" w:eastAsia="仿宋_GB2312" w:cs="仿宋_GB2312"/>
          <w:color w:val="000000" w:themeColor="text1"/>
          <w:sz w:val="32"/>
          <w:szCs w:val="32"/>
          <w14:textFill>
            <w14:solidFill>
              <w14:schemeClr w14:val="tx1"/>
            </w14:solidFill>
          </w14:textFill>
        </w:rPr>
        <w:t>（</w:t>
      </w:r>
      <w:r>
        <w:rPr>
          <w:rFonts w:hint="eastAsia" w:ascii="仿宋_GB2312" w:eastAsia="仿宋_GB2312" w:cs="仿宋_GB2312"/>
          <w:color w:val="000000" w:themeColor="text1"/>
          <w:sz w:val="32"/>
          <w:szCs w:val="32"/>
          <w:lang w:val="en-US" w:eastAsia="zh-CN"/>
          <w14:textFill>
            <w14:solidFill>
              <w14:schemeClr w14:val="tx1"/>
            </w14:solidFill>
          </w14:textFill>
        </w:rPr>
        <w:t>一</w:t>
      </w:r>
      <w:r>
        <w:rPr>
          <w:rFonts w:hint="eastAsia" w:ascii="仿宋_GB2312" w:eastAsia="仿宋_GB2312" w:cs="仿宋_GB2312"/>
          <w:color w:val="000000" w:themeColor="text1"/>
          <w:sz w:val="32"/>
          <w:szCs w:val="32"/>
          <w14:textFill>
            <w14:solidFill>
              <w14:schemeClr w14:val="tx1"/>
            </w14:solidFill>
          </w14:textFill>
        </w:rPr>
        <w:t>）</w:t>
      </w:r>
      <w:r>
        <w:rPr>
          <w:rFonts w:ascii="仿宋_GB2312" w:hAnsi="宋体" w:eastAsia="仿宋_GB2312" w:cs="仿宋_GB2312"/>
          <w:color w:val="000000"/>
          <w:kern w:val="0"/>
          <w:sz w:val="31"/>
          <w:szCs w:val="31"/>
        </w:rPr>
        <w:t>本次会议免收</w:t>
      </w:r>
      <w:r>
        <w:rPr>
          <w:rFonts w:hint="eastAsia" w:ascii="仿宋_GB2312" w:hAnsi="宋体" w:eastAsia="仿宋_GB2312" w:cs="仿宋_GB2312"/>
          <w:color w:val="000000"/>
          <w:kern w:val="0"/>
          <w:sz w:val="31"/>
          <w:szCs w:val="31"/>
        </w:rPr>
        <w:t>会议</w:t>
      </w:r>
      <w:r>
        <w:rPr>
          <w:rFonts w:ascii="仿宋_GB2312" w:hAnsi="宋体" w:eastAsia="仿宋_GB2312" w:cs="仿宋_GB2312"/>
          <w:color w:val="000000"/>
          <w:kern w:val="0"/>
          <w:sz w:val="31"/>
          <w:szCs w:val="31"/>
        </w:rPr>
        <w:t>费</w:t>
      </w:r>
      <w:r>
        <w:rPr>
          <w:rFonts w:ascii="仿宋_GB2312" w:hAnsi="宋体" w:eastAsia="仿宋_GB2312" w:cs="仿宋_GB2312"/>
          <w:color w:val="000000" w:themeColor="text1"/>
          <w:kern w:val="0"/>
          <w:sz w:val="31"/>
          <w:szCs w:val="31"/>
          <w14:textFill>
            <w14:solidFill>
              <w14:schemeClr w14:val="tx1"/>
            </w14:solidFill>
          </w14:textFill>
        </w:rPr>
        <w:t>、餐费</w:t>
      </w:r>
      <w:r>
        <w:rPr>
          <w:rFonts w:hint="eastAsia" w:ascii="仿宋_GB2312" w:hAnsi="宋体" w:eastAsia="仿宋_GB2312" w:cs="仿宋_GB2312"/>
          <w:color w:val="000000" w:themeColor="text1"/>
          <w:kern w:val="0"/>
          <w:sz w:val="31"/>
          <w:szCs w:val="31"/>
          <w14:textFill>
            <w14:solidFill>
              <w14:schemeClr w14:val="tx1"/>
            </w14:solidFill>
          </w14:textFill>
        </w:rPr>
        <w:t>；</w:t>
      </w:r>
      <w:r>
        <w:rPr>
          <w:rFonts w:hint="eastAsia" w:ascii="仿宋_GB2312" w:hAnsi="宋体" w:eastAsia="仿宋_GB2312" w:cs="仿宋_GB2312"/>
          <w:color w:val="000000"/>
          <w:kern w:val="0"/>
          <w:sz w:val="31"/>
          <w:szCs w:val="31"/>
        </w:rPr>
        <w:t>参会学员</w:t>
      </w:r>
      <w:r>
        <w:rPr>
          <w:rFonts w:ascii="仿宋_GB2312" w:hAnsi="宋体" w:eastAsia="仿宋_GB2312" w:cs="仿宋_GB2312"/>
          <w:color w:val="000000"/>
          <w:kern w:val="0"/>
          <w:sz w:val="31"/>
          <w:szCs w:val="31"/>
        </w:rPr>
        <w:t>住宿等其他费</w:t>
      </w:r>
      <w:r>
        <w:rPr>
          <w:rFonts w:hint="eastAsia" w:ascii="仿宋_GB2312" w:hAnsi="宋体" w:eastAsia="仿宋_GB2312" w:cs="仿宋_GB2312"/>
          <w:color w:val="000000"/>
          <w:kern w:val="0"/>
          <w:sz w:val="31"/>
          <w:szCs w:val="31"/>
        </w:rPr>
        <w:t>用按规定凭文件回所在单位报销。</w:t>
      </w:r>
    </w:p>
    <w:p w14:paraId="4B8AC98A">
      <w:pPr>
        <w:pStyle w:val="20"/>
        <w:keepNext w:val="0"/>
        <w:keepLines w:val="0"/>
        <w:pageBreakBefore w:val="0"/>
        <w:kinsoku/>
        <w:wordWrap/>
        <w:overflowPunct/>
        <w:topLinePunct w:val="0"/>
        <w:autoSpaceDE/>
        <w:autoSpaceDN/>
        <w:bidi w:val="0"/>
        <w:adjustRightInd/>
        <w:snapToGrid/>
        <w:spacing w:line="580" w:lineRule="exact"/>
        <w:ind w:left="0" w:leftChars="0" w:firstLine="640" w:firstLineChars="200"/>
        <w:textAlignment w:val="auto"/>
        <w:rPr>
          <w:rFonts w:hint="eastAsia" w:eastAsiaTheme="minorEastAsia"/>
          <w:lang w:eastAsia="zh-CN"/>
        </w:rPr>
      </w:pPr>
      <w:r>
        <w:rPr>
          <w:rFonts w:hint="eastAsia" w:ascii="仿宋_GB2312" w:eastAsia="仿宋_GB2312" w:cs="仿宋_GB2312"/>
          <w:color w:val="000000" w:themeColor="text1"/>
          <w:sz w:val="32"/>
          <w:szCs w:val="32"/>
          <w14:textFill>
            <w14:solidFill>
              <w14:schemeClr w14:val="tx1"/>
            </w14:solidFill>
          </w14:textFill>
        </w:rPr>
        <w:t>（</w:t>
      </w:r>
      <w:r>
        <w:rPr>
          <w:rFonts w:hint="eastAsia" w:ascii="仿宋_GB2312" w:eastAsia="仿宋_GB2312" w:cs="仿宋_GB2312"/>
          <w:color w:val="000000" w:themeColor="text1"/>
          <w:sz w:val="32"/>
          <w:szCs w:val="32"/>
          <w:lang w:val="en-US" w:eastAsia="zh-CN"/>
          <w14:textFill>
            <w14:solidFill>
              <w14:schemeClr w14:val="tx1"/>
            </w14:solidFill>
          </w14:textFill>
        </w:rPr>
        <w:t>二</w:t>
      </w:r>
      <w:r>
        <w:rPr>
          <w:rFonts w:hint="eastAsia" w:ascii="仿宋_GB2312" w:eastAsia="仿宋_GB2312" w:cs="仿宋_GB2312"/>
          <w:color w:val="000000" w:themeColor="text1"/>
          <w:sz w:val="32"/>
          <w:szCs w:val="32"/>
          <w14:textFill>
            <w14:solidFill>
              <w14:schemeClr w14:val="tx1"/>
            </w14:solidFill>
          </w14:textFill>
        </w:rPr>
        <w:t>）</w:t>
      </w:r>
      <w:r>
        <w:rPr>
          <w:rFonts w:hint="default" w:ascii="仿宋_GB2312" w:hAnsi="Calibri" w:eastAsia="仿宋_GB2312" w:cs="Calibri"/>
          <w:kern w:val="2"/>
          <w:sz w:val="32"/>
          <w:szCs w:val="32"/>
          <w:lang w:val="en-US" w:eastAsia="zh-CN" w:bidi="ar-SA"/>
        </w:rPr>
        <w:t>请有关会员单位按照《</w:t>
      </w:r>
      <w:r>
        <w:rPr>
          <w:rFonts w:hint="eastAsia" w:ascii="仿宋_GB2312" w:hAnsi="Calibri" w:eastAsia="仿宋_GB2312" w:cs="Calibri"/>
          <w:kern w:val="2"/>
          <w:sz w:val="32"/>
          <w:szCs w:val="32"/>
          <w:lang w:val="en-US" w:eastAsia="zh-CN" w:bidi="ar-SA"/>
        </w:rPr>
        <w:t>眉山市医学会第</w:t>
      </w:r>
      <w:r>
        <w:rPr>
          <w:rFonts w:hint="eastAsia" w:ascii="仿宋_GB2312" w:eastAsia="仿宋_GB2312" w:cs="Calibri"/>
          <w:kern w:val="2"/>
          <w:sz w:val="32"/>
          <w:szCs w:val="32"/>
          <w:lang w:val="en-US" w:eastAsia="zh-CN" w:bidi="ar-SA"/>
        </w:rPr>
        <w:t>二</w:t>
      </w:r>
      <w:r>
        <w:rPr>
          <w:rFonts w:hint="eastAsia" w:ascii="仿宋_GB2312" w:hAnsi="Calibri" w:eastAsia="仿宋_GB2312" w:cs="Calibri"/>
          <w:kern w:val="2"/>
          <w:sz w:val="32"/>
          <w:szCs w:val="32"/>
          <w:lang w:val="en-US" w:eastAsia="zh-CN" w:bidi="ar-SA"/>
        </w:rPr>
        <w:t>届</w:t>
      </w:r>
      <w:r>
        <w:rPr>
          <w:rFonts w:hint="eastAsia" w:ascii="仿宋_GB2312" w:eastAsia="仿宋_GB2312"/>
          <w:sz w:val="32"/>
          <w:szCs w:val="32"/>
          <w:lang w:val="en-US" w:eastAsia="zh-CN"/>
        </w:rPr>
        <w:t>骨科</w:t>
      </w:r>
      <w:r>
        <w:rPr>
          <w:rFonts w:hint="eastAsia" w:ascii="仿宋_GB2312" w:eastAsia="仿宋_GB2312"/>
          <w:sz w:val="32"/>
          <w:szCs w:val="32"/>
        </w:rPr>
        <w:t>专委会</w:t>
      </w:r>
      <w:r>
        <w:rPr>
          <w:rFonts w:hint="eastAsia" w:ascii="仿宋_GB2312" w:hAnsi="Calibri" w:eastAsia="仿宋_GB2312" w:cs="Calibri"/>
          <w:kern w:val="2"/>
          <w:sz w:val="32"/>
          <w:szCs w:val="32"/>
          <w:lang w:val="en-US" w:eastAsia="zh-CN" w:bidi="ar-SA"/>
        </w:rPr>
        <w:t>候选人名单》（见附件</w:t>
      </w:r>
      <w:r>
        <w:rPr>
          <w:rFonts w:hint="default" w:ascii="仿宋_GB2312" w:hAnsi="Calibri" w:eastAsia="仿宋_GB2312" w:cs="Calibri"/>
          <w:kern w:val="2"/>
          <w:sz w:val="32"/>
          <w:szCs w:val="32"/>
          <w:lang w:val="en-US" w:eastAsia="zh-CN" w:bidi="ar-SA"/>
        </w:rPr>
        <w:t>2</w:t>
      </w:r>
      <w:r>
        <w:rPr>
          <w:rFonts w:hint="eastAsia" w:ascii="仿宋_GB2312" w:hAnsi="Calibri" w:eastAsia="仿宋_GB2312" w:cs="Calibri"/>
          <w:kern w:val="2"/>
          <w:sz w:val="32"/>
          <w:szCs w:val="32"/>
          <w:lang w:val="en-US" w:eastAsia="zh-CN" w:bidi="ar-SA"/>
        </w:rPr>
        <w:t>）进行推荐，填写《眉山市医学会第</w:t>
      </w:r>
      <w:r>
        <w:rPr>
          <w:rFonts w:hint="eastAsia" w:ascii="仿宋_GB2312" w:eastAsia="仿宋_GB2312" w:cs="Calibri"/>
          <w:kern w:val="2"/>
          <w:sz w:val="32"/>
          <w:szCs w:val="32"/>
          <w:lang w:val="en-US" w:eastAsia="zh-CN" w:bidi="ar-SA"/>
        </w:rPr>
        <w:t>二</w:t>
      </w:r>
      <w:r>
        <w:rPr>
          <w:rFonts w:hint="eastAsia" w:ascii="仿宋_GB2312" w:hAnsi="Calibri" w:eastAsia="仿宋_GB2312" w:cs="Calibri"/>
          <w:kern w:val="2"/>
          <w:sz w:val="32"/>
          <w:szCs w:val="32"/>
          <w:lang w:val="en-US" w:eastAsia="zh-CN" w:bidi="ar-SA"/>
        </w:rPr>
        <w:t>届</w:t>
      </w:r>
      <w:r>
        <w:rPr>
          <w:rFonts w:hint="eastAsia" w:ascii="仿宋_GB2312" w:eastAsia="仿宋_GB2312"/>
          <w:sz w:val="32"/>
          <w:szCs w:val="32"/>
          <w:lang w:val="en-US" w:eastAsia="zh-CN"/>
        </w:rPr>
        <w:t>骨科</w:t>
      </w:r>
      <w:r>
        <w:rPr>
          <w:rFonts w:hint="eastAsia" w:ascii="仿宋_GB2312" w:eastAsia="仿宋_GB2312"/>
          <w:sz w:val="32"/>
          <w:szCs w:val="32"/>
          <w:lang w:eastAsia="zh-CN"/>
        </w:rPr>
        <w:t>专委会</w:t>
      </w:r>
      <w:r>
        <w:rPr>
          <w:rFonts w:hint="eastAsia" w:ascii="仿宋_GB2312" w:hAnsi="Calibri" w:eastAsia="仿宋_GB2312" w:cs="Calibri"/>
          <w:kern w:val="2"/>
          <w:sz w:val="32"/>
          <w:szCs w:val="32"/>
          <w:lang w:val="en-US" w:eastAsia="zh-CN" w:bidi="ar-SA"/>
        </w:rPr>
        <w:t>候选人推荐表》（见附件</w:t>
      </w:r>
      <w:r>
        <w:rPr>
          <w:rFonts w:hint="default" w:ascii="仿宋_GB2312" w:hAnsi="Calibri" w:eastAsia="仿宋_GB2312" w:cs="Calibri"/>
          <w:kern w:val="2"/>
          <w:sz w:val="32"/>
          <w:szCs w:val="32"/>
          <w:lang w:val="en-US" w:eastAsia="zh-CN" w:bidi="ar-SA"/>
        </w:rPr>
        <w:t>3</w:t>
      </w:r>
      <w:r>
        <w:rPr>
          <w:rFonts w:hint="eastAsia" w:ascii="仿宋_GB2312" w:hAnsi="Calibri" w:eastAsia="仿宋_GB2312" w:cs="Calibri"/>
          <w:kern w:val="2"/>
          <w:sz w:val="32"/>
          <w:szCs w:val="32"/>
          <w:lang w:val="en-US" w:eastAsia="zh-CN" w:bidi="ar-SA"/>
        </w:rPr>
        <w:t>），</w:t>
      </w:r>
      <w:r>
        <w:rPr>
          <w:rFonts w:hint="eastAsia" w:ascii="仿宋_GB2312" w:hAnsi="Calibri" w:eastAsia="仿宋_GB2312" w:cs="Calibri"/>
          <w:color w:val="auto"/>
          <w:kern w:val="2"/>
          <w:sz w:val="32"/>
          <w:szCs w:val="32"/>
          <w:lang w:val="en-US" w:eastAsia="zh-CN" w:bidi="ar-SA"/>
        </w:rPr>
        <w:t>并于</w:t>
      </w:r>
      <w:r>
        <w:rPr>
          <w:rFonts w:hint="eastAsia" w:ascii="仿宋_GB2312" w:eastAsia="仿宋_GB2312" w:cs="Calibri"/>
          <w:color w:val="auto"/>
          <w:kern w:val="2"/>
          <w:sz w:val="32"/>
          <w:szCs w:val="32"/>
          <w:lang w:val="en-US" w:eastAsia="zh-CN" w:bidi="ar-SA"/>
        </w:rPr>
        <w:t>12</w:t>
      </w:r>
      <w:r>
        <w:rPr>
          <w:rFonts w:hint="eastAsia" w:ascii="仿宋_GB2312" w:hAnsi="Calibri" w:eastAsia="仿宋_GB2312" w:cs="Calibri"/>
          <w:color w:val="auto"/>
          <w:kern w:val="2"/>
          <w:sz w:val="32"/>
          <w:szCs w:val="32"/>
          <w:lang w:val="en-US" w:eastAsia="zh-CN" w:bidi="ar-SA"/>
        </w:rPr>
        <w:t>月</w:t>
      </w:r>
      <w:r>
        <w:rPr>
          <w:rFonts w:hint="eastAsia" w:ascii="仿宋_GB2312" w:eastAsia="仿宋_GB2312" w:cs="Calibri"/>
          <w:color w:val="auto"/>
          <w:kern w:val="2"/>
          <w:sz w:val="32"/>
          <w:szCs w:val="32"/>
          <w:lang w:val="en-US" w:eastAsia="zh-CN" w:bidi="ar-SA"/>
        </w:rPr>
        <w:t>16</w:t>
      </w:r>
      <w:r>
        <w:rPr>
          <w:rFonts w:hint="eastAsia" w:ascii="仿宋_GB2312" w:hAnsi="Calibri" w:eastAsia="仿宋_GB2312" w:cs="Calibri"/>
          <w:color w:val="auto"/>
          <w:kern w:val="2"/>
          <w:sz w:val="32"/>
          <w:szCs w:val="32"/>
          <w:lang w:val="en-US" w:eastAsia="zh-CN" w:bidi="ar-SA"/>
        </w:rPr>
        <w:t>日</w:t>
      </w:r>
      <w:r>
        <w:rPr>
          <w:rFonts w:hint="default" w:ascii="仿宋_GB2312" w:hAnsi="Calibri" w:eastAsia="仿宋_GB2312" w:cs="Calibri"/>
          <w:color w:val="auto"/>
          <w:kern w:val="2"/>
          <w:sz w:val="32"/>
          <w:szCs w:val="32"/>
          <w:lang w:val="en-US" w:eastAsia="zh-CN" w:bidi="ar-SA"/>
        </w:rPr>
        <w:t>1</w:t>
      </w:r>
      <w:r>
        <w:rPr>
          <w:rFonts w:hint="eastAsia" w:ascii="仿宋_GB2312" w:hAnsi="Calibri" w:eastAsia="仿宋_GB2312" w:cs="Calibri"/>
          <w:color w:val="auto"/>
          <w:kern w:val="2"/>
          <w:sz w:val="32"/>
          <w:szCs w:val="32"/>
          <w:lang w:val="en-US" w:eastAsia="zh-CN" w:bidi="ar-SA"/>
        </w:rPr>
        <w:t>7</w:t>
      </w:r>
      <w:r>
        <w:rPr>
          <w:rFonts w:hint="default" w:ascii="仿宋_GB2312" w:hAnsi="Calibri" w:eastAsia="仿宋_GB2312" w:cs="Calibri"/>
          <w:color w:val="auto"/>
          <w:kern w:val="2"/>
          <w:sz w:val="32"/>
          <w:szCs w:val="32"/>
          <w:lang w:val="en-US" w:eastAsia="zh-CN" w:bidi="ar-SA"/>
        </w:rPr>
        <w:t>:00</w:t>
      </w:r>
      <w:r>
        <w:rPr>
          <w:rFonts w:hint="eastAsia" w:ascii="仿宋_GB2312" w:hAnsi="Calibri" w:eastAsia="仿宋_GB2312" w:cs="Calibri"/>
          <w:color w:val="auto"/>
          <w:kern w:val="2"/>
          <w:sz w:val="32"/>
          <w:szCs w:val="32"/>
          <w:lang w:val="en-US" w:eastAsia="zh-CN" w:bidi="ar-SA"/>
        </w:rPr>
        <w:t>前将加盖工作单位公章的推荐表</w:t>
      </w:r>
      <w:r>
        <w:rPr>
          <w:rFonts w:hint="default" w:ascii="仿宋_GB2312" w:hAnsi="Calibri" w:eastAsia="仿宋_GB2312" w:cs="Calibri"/>
          <w:color w:val="auto"/>
          <w:kern w:val="2"/>
          <w:sz w:val="32"/>
          <w:szCs w:val="32"/>
          <w:lang w:val="en-US" w:eastAsia="zh-CN" w:bidi="ar-SA"/>
        </w:rPr>
        <w:t>PDF</w:t>
      </w:r>
      <w:r>
        <w:rPr>
          <w:rFonts w:hint="eastAsia" w:ascii="仿宋_GB2312" w:hAnsi="Calibri" w:eastAsia="仿宋_GB2312" w:cs="Calibri"/>
          <w:color w:val="auto"/>
          <w:kern w:val="2"/>
          <w:sz w:val="32"/>
          <w:szCs w:val="32"/>
          <w:lang w:val="en-US" w:eastAsia="zh-CN" w:bidi="ar-SA"/>
        </w:rPr>
        <w:t>扫描件与</w:t>
      </w:r>
      <w:r>
        <w:rPr>
          <w:rFonts w:hint="default" w:ascii="仿宋_GB2312" w:hAnsi="Calibri" w:eastAsia="仿宋_GB2312" w:cs="Calibri"/>
          <w:color w:val="auto"/>
          <w:kern w:val="2"/>
          <w:sz w:val="32"/>
          <w:szCs w:val="32"/>
          <w:lang w:val="en-US" w:eastAsia="zh-CN" w:bidi="ar-SA"/>
        </w:rPr>
        <w:t>Excel</w:t>
      </w:r>
      <w:r>
        <w:rPr>
          <w:rFonts w:hint="eastAsia" w:ascii="仿宋_GB2312" w:hAnsi="Calibri" w:eastAsia="仿宋_GB2312" w:cs="Calibri"/>
          <w:color w:val="auto"/>
          <w:kern w:val="2"/>
          <w:sz w:val="32"/>
          <w:szCs w:val="32"/>
          <w:lang w:val="en-US" w:eastAsia="zh-CN" w:bidi="ar-SA"/>
        </w:rPr>
        <w:t>电子表格一</w:t>
      </w:r>
      <w:r>
        <w:rPr>
          <w:rFonts w:hint="eastAsia" w:ascii="仿宋_GB2312" w:hAnsi="Calibri" w:eastAsia="仿宋_GB2312" w:cs="Calibri"/>
          <w:kern w:val="2"/>
          <w:sz w:val="32"/>
          <w:szCs w:val="32"/>
          <w:lang w:val="en-US" w:eastAsia="zh-CN" w:bidi="ar-SA"/>
        </w:rPr>
        <w:t>并发送至电子邮箱</w:t>
      </w:r>
      <w:r>
        <w:rPr>
          <w:rFonts w:hint="eastAsia" w:ascii="仿宋_GB2312" w:hAnsi="Calibri" w:eastAsia="仿宋_GB2312" w:cs="仿宋_GB2312"/>
          <w:color w:val="000000" w:themeColor="text1"/>
          <w:kern w:val="2"/>
          <w:sz w:val="32"/>
          <w:szCs w:val="32"/>
          <w:lang w:val="en-US" w:eastAsia="zh-CN" w:bidi="ar-SA"/>
          <w14:textFill>
            <w14:solidFill>
              <w14:schemeClr w14:val="tx1"/>
            </w14:solidFill>
          </w14:textFill>
        </w:rPr>
        <w:t>1623949521@qq.com</w:t>
      </w:r>
      <w:r>
        <w:rPr>
          <w:rFonts w:hint="eastAsia" w:ascii="仿宋_GB2312" w:hAnsi="Calibri" w:eastAsia="仿宋_GB2312" w:cs="Calibri"/>
          <w:kern w:val="2"/>
          <w:sz w:val="32"/>
          <w:szCs w:val="32"/>
          <w:lang w:val="en-US" w:eastAsia="zh-CN" w:bidi="ar-SA"/>
        </w:rPr>
        <w:t>，并通知本单位候选人准时参会。候选人如确有特殊原因不能参加</w:t>
      </w:r>
      <w:r>
        <w:rPr>
          <w:rFonts w:hint="eastAsia" w:ascii="仿宋_GB2312" w:eastAsia="仿宋_GB2312" w:cs="Calibri"/>
          <w:kern w:val="2"/>
          <w:sz w:val="32"/>
          <w:szCs w:val="32"/>
          <w:lang w:val="en-US" w:eastAsia="zh-CN" w:bidi="ar-SA"/>
        </w:rPr>
        <w:t>12</w:t>
      </w:r>
      <w:r>
        <w:rPr>
          <w:rFonts w:hint="eastAsia" w:ascii="仿宋_GB2312" w:hAnsi="Calibri" w:eastAsia="仿宋_GB2312" w:cs="Calibri"/>
          <w:kern w:val="2"/>
          <w:sz w:val="32"/>
          <w:szCs w:val="32"/>
          <w:lang w:val="en-US" w:eastAsia="zh-CN" w:bidi="ar-SA"/>
        </w:rPr>
        <w:t>月</w:t>
      </w:r>
      <w:r>
        <w:rPr>
          <w:rFonts w:hint="eastAsia" w:ascii="仿宋_GB2312" w:eastAsia="仿宋_GB2312" w:cs="Calibri"/>
          <w:kern w:val="2"/>
          <w:sz w:val="32"/>
          <w:szCs w:val="32"/>
          <w:lang w:val="en-US" w:eastAsia="zh-CN" w:bidi="ar-SA"/>
        </w:rPr>
        <w:t>19</w:t>
      </w:r>
      <w:r>
        <w:rPr>
          <w:rFonts w:hint="eastAsia" w:ascii="仿宋_GB2312" w:hAnsi="Calibri" w:eastAsia="仿宋_GB2312" w:cs="Calibri"/>
          <w:kern w:val="2"/>
          <w:sz w:val="32"/>
          <w:szCs w:val="32"/>
          <w:lang w:val="en-US" w:eastAsia="zh-CN" w:bidi="ar-SA"/>
        </w:rPr>
        <w:t>日召开的眉山市医学会第</w:t>
      </w:r>
      <w:r>
        <w:rPr>
          <w:rFonts w:hint="eastAsia" w:ascii="仿宋_GB2312" w:eastAsia="仿宋_GB2312" w:cs="Calibri"/>
          <w:kern w:val="2"/>
          <w:sz w:val="32"/>
          <w:szCs w:val="32"/>
          <w:lang w:val="en-US" w:eastAsia="zh-CN" w:bidi="ar-SA"/>
        </w:rPr>
        <w:t>二</w:t>
      </w:r>
      <w:r>
        <w:rPr>
          <w:rFonts w:hint="eastAsia" w:ascii="仿宋_GB2312" w:hAnsi="Calibri" w:eastAsia="仿宋_GB2312" w:cs="Calibri"/>
          <w:kern w:val="2"/>
          <w:sz w:val="32"/>
          <w:szCs w:val="32"/>
          <w:lang w:val="en-US" w:eastAsia="zh-CN" w:bidi="ar-SA"/>
        </w:rPr>
        <w:t>届</w:t>
      </w:r>
      <w:r>
        <w:rPr>
          <w:rFonts w:hint="eastAsia" w:ascii="仿宋_GB2312" w:eastAsia="仿宋_GB2312"/>
          <w:sz w:val="32"/>
          <w:szCs w:val="32"/>
          <w:lang w:val="en-US" w:eastAsia="zh-CN"/>
        </w:rPr>
        <w:t>骨科</w:t>
      </w:r>
      <w:r>
        <w:rPr>
          <w:rFonts w:hint="eastAsia" w:ascii="仿宋_GB2312" w:eastAsia="仿宋_GB2312"/>
          <w:sz w:val="32"/>
          <w:szCs w:val="32"/>
          <w:lang w:eastAsia="zh-CN"/>
        </w:rPr>
        <w:t>专委会</w:t>
      </w:r>
      <w:r>
        <w:rPr>
          <w:rFonts w:hint="eastAsia" w:ascii="仿宋_GB2312" w:eastAsia="仿宋_GB2312" w:cs="Calibri"/>
          <w:kern w:val="2"/>
          <w:sz w:val="32"/>
          <w:szCs w:val="32"/>
          <w:lang w:val="en-US" w:eastAsia="zh-CN" w:bidi="ar-SA"/>
        </w:rPr>
        <w:t>选举大会</w:t>
      </w:r>
      <w:r>
        <w:rPr>
          <w:rFonts w:hint="eastAsia" w:ascii="仿宋_GB2312" w:hAnsi="Calibri" w:eastAsia="仿宋_GB2312" w:cs="Calibri"/>
          <w:kern w:val="2"/>
          <w:sz w:val="32"/>
          <w:szCs w:val="32"/>
          <w:lang w:val="en-US" w:eastAsia="zh-CN" w:bidi="ar-SA"/>
        </w:rPr>
        <w:t>，须提前亲笔填写“会议请假条”（见附件4），并扫描发送至电子邮箱</w:t>
      </w:r>
      <w:r>
        <w:rPr>
          <w:rFonts w:hint="eastAsia" w:ascii="仿宋_GB2312" w:hAnsi="Calibri" w:eastAsia="仿宋_GB2312" w:cs="仿宋_GB2312"/>
          <w:color w:val="000000" w:themeColor="text1"/>
          <w:kern w:val="2"/>
          <w:sz w:val="32"/>
          <w:szCs w:val="32"/>
          <w:lang w:val="en-US" w:eastAsia="zh-CN" w:bidi="ar-SA"/>
          <w14:textFill>
            <w14:solidFill>
              <w14:schemeClr w14:val="tx1"/>
            </w14:solidFill>
          </w14:textFill>
        </w:rPr>
        <w:t>1623949521@qq.com</w:t>
      </w:r>
      <w:r>
        <w:rPr>
          <w:rFonts w:hint="eastAsia" w:ascii="仿宋_GB2312" w:hAnsi="Calibri" w:eastAsia="仿宋_GB2312" w:cs="Calibri"/>
          <w:kern w:val="2"/>
          <w:sz w:val="32"/>
          <w:szCs w:val="32"/>
          <w:lang w:val="en-US" w:eastAsia="zh-CN" w:bidi="ar-SA"/>
        </w:rPr>
        <w:t>，并安排人员代会，不得无故缺席。</w:t>
      </w:r>
    </w:p>
    <w:p w14:paraId="5B5F97E0">
      <w:pPr>
        <w:pStyle w:val="20"/>
        <w:keepNext w:val="0"/>
        <w:keepLines w:val="0"/>
        <w:pageBreakBefore w:val="0"/>
        <w:kinsoku/>
        <w:wordWrap/>
        <w:overflowPunct/>
        <w:topLinePunct w:val="0"/>
        <w:autoSpaceDE/>
        <w:autoSpaceDN/>
        <w:bidi w:val="0"/>
        <w:adjustRightInd/>
        <w:snapToGrid/>
        <w:spacing w:line="580" w:lineRule="exact"/>
        <w:ind w:firstLine="640"/>
        <w:rPr>
          <w:rFonts w:ascii="黑体" w:hAnsi="黑体" w:eastAsia="黑体" w:cs="楷体_GB2312"/>
          <w:sz w:val="32"/>
          <w:szCs w:val="32"/>
        </w:rPr>
      </w:pPr>
      <w:r>
        <w:rPr>
          <w:rFonts w:hint="eastAsia" w:ascii="黑体" w:hAnsi="黑体" w:eastAsia="黑体" w:cs="楷体_GB2312"/>
          <w:sz w:val="32"/>
          <w:szCs w:val="32"/>
          <w:lang w:val="en-US" w:eastAsia="zh-CN"/>
        </w:rPr>
        <w:t>五</w:t>
      </w:r>
      <w:r>
        <w:rPr>
          <w:rFonts w:hint="eastAsia" w:ascii="黑体" w:hAnsi="黑体" w:eastAsia="黑体" w:cs="楷体_GB2312"/>
          <w:sz w:val="32"/>
          <w:szCs w:val="32"/>
        </w:rPr>
        <w:t>、联系人</w:t>
      </w:r>
    </w:p>
    <w:p w14:paraId="49023C90">
      <w:pPr>
        <w:keepNext w:val="0"/>
        <w:keepLines w:val="0"/>
        <w:pageBreakBefore w:val="0"/>
        <w:widowControl/>
        <w:kinsoku/>
        <w:wordWrap/>
        <w:overflowPunct/>
        <w:topLinePunct w:val="0"/>
        <w:autoSpaceDE/>
        <w:autoSpaceDN/>
        <w:bidi w:val="0"/>
        <w:adjustRightInd/>
        <w:snapToGrid/>
        <w:spacing w:line="580" w:lineRule="exact"/>
        <w:ind w:firstLine="640" w:firstLineChars="200"/>
        <w:jc w:val="left"/>
        <w:textAlignment w:val="auto"/>
        <w:rPr>
          <w:rFonts w:hint="eastAsia" w:ascii="仿宋_GB2312" w:eastAsia="仿宋_GB2312" w:cs="仿宋_GB2312"/>
          <w:color w:val="000000" w:themeColor="text1"/>
          <w:sz w:val="32"/>
          <w:szCs w:val="32"/>
          <w14:textFill>
            <w14:solidFill>
              <w14:schemeClr w14:val="tx1"/>
            </w14:solidFill>
          </w14:textFill>
        </w:rPr>
      </w:pPr>
      <w:r>
        <w:rPr>
          <w:rFonts w:hint="eastAsia" w:ascii="仿宋_GB2312" w:eastAsia="仿宋_GB2312" w:cs="仿宋_GB2312"/>
          <w:color w:val="000000" w:themeColor="text1"/>
          <w:sz w:val="32"/>
          <w:szCs w:val="32"/>
          <w14:textFill>
            <w14:solidFill>
              <w14:schemeClr w14:val="tx1"/>
            </w14:solidFill>
          </w14:textFill>
        </w:rPr>
        <w:t>市医学会第</w:t>
      </w:r>
      <w:r>
        <w:rPr>
          <w:rFonts w:hint="eastAsia" w:ascii="仿宋_GB2312" w:eastAsia="仿宋_GB2312" w:cs="仿宋_GB2312"/>
          <w:color w:val="000000" w:themeColor="text1"/>
          <w:sz w:val="32"/>
          <w:szCs w:val="32"/>
          <w:lang w:val="en-US" w:eastAsia="zh-CN"/>
          <w14:textFill>
            <w14:solidFill>
              <w14:schemeClr w14:val="tx1"/>
            </w14:solidFill>
          </w14:textFill>
        </w:rPr>
        <w:t>二</w:t>
      </w:r>
      <w:r>
        <w:rPr>
          <w:rFonts w:hint="eastAsia" w:ascii="仿宋_GB2312" w:eastAsia="仿宋_GB2312" w:cs="仿宋_GB2312"/>
          <w:color w:val="000000" w:themeColor="text1"/>
          <w:sz w:val="32"/>
          <w:szCs w:val="32"/>
          <w:lang w:eastAsia="zh-CN"/>
          <w14:textFill>
            <w14:solidFill>
              <w14:schemeClr w14:val="tx1"/>
            </w14:solidFill>
          </w14:textFill>
        </w:rPr>
        <w:t>届</w:t>
      </w:r>
      <w:r>
        <w:rPr>
          <w:rFonts w:hint="eastAsia" w:ascii="仿宋_GB2312" w:eastAsia="仿宋_GB2312" w:cs="仿宋_GB2312"/>
          <w:color w:val="000000" w:themeColor="text1"/>
          <w:sz w:val="32"/>
          <w:szCs w:val="32"/>
          <w:lang w:val="en-US" w:eastAsia="zh-CN"/>
          <w14:textFill>
            <w14:solidFill>
              <w14:schemeClr w14:val="tx1"/>
            </w14:solidFill>
          </w14:textFill>
        </w:rPr>
        <w:t>骨科</w:t>
      </w:r>
      <w:r>
        <w:rPr>
          <w:rFonts w:hint="eastAsia" w:ascii="仿宋_GB2312" w:eastAsia="仿宋_GB2312" w:cs="仿宋_GB2312"/>
          <w:color w:val="000000" w:themeColor="text1"/>
          <w:sz w:val="32"/>
          <w:szCs w:val="32"/>
          <w14:textFill>
            <w14:solidFill>
              <w14:schemeClr w14:val="tx1"/>
            </w14:solidFill>
          </w14:textFill>
        </w:rPr>
        <w:t>专委会筹备组</w:t>
      </w:r>
    </w:p>
    <w:p w14:paraId="0518890D">
      <w:pPr>
        <w:keepNext w:val="0"/>
        <w:keepLines w:val="0"/>
        <w:pageBreakBefore w:val="0"/>
        <w:widowControl/>
        <w:kinsoku/>
        <w:wordWrap/>
        <w:overflowPunct/>
        <w:topLinePunct w:val="0"/>
        <w:autoSpaceDE/>
        <w:autoSpaceDN/>
        <w:bidi w:val="0"/>
        <w:adjustRightInd/>
        <w:snapToGrid/>
        <w:spacing w:line="580" w:lineRule="exact"/>
        <w:ind w:firstLine="640" w:firstLineChars="200"/>
        <w:jc w:val="left"/>
        <w:textAlignment w:val="auto"/>
        <w:rPr>
          <w:rFonts w:hint="eastAsia" w:ascii="仿宋_GB2312" w:eastAsia="仿宋_GB2312" w:cs="仿宋_GB2312"/>
          <w:color w:val="000000" w:themeColor="text1"/>
          <w:sz w:val="32"/>
          <w:szCs w:val="32"/>
          <w:lang w:eastAsia="zh-CN"/>
          <w14:textFill>
            <w14:solidFill>
              <w14:schemeClr w14:val="tx1"/>
            </w14:solidFill>
          </w14:textFill>
        </w:rPr>
      </w:pPr>
      <w:r>
        <w:rPr>
          <w:rFonts w:hint="eastAsia" w:ascii="仿宋_GB2312" w:eastAsia="仿宋_GB2312" w:cs="仿宋_GB2312"/>
          <w:color w:val="000000" w:themeColor="text1"/>
          <w:sz w:val="32"/>
          <w:szCs w:val="32"/>
          <w:lang w:val="en-US" w:eastAsia="zh-CN"/>
          <w14:textFill>
            <w14:solidFill>
              <w14:schemeClr w14:val="tx1"/>
            </w14:solidFill>
          </w14:textFill>
        </w:rPr>
        <w:t>秦万元</w:t>
      </w:r>
      <w:r>
        <w:rPr>
          <w:rFonts w:hint="eastAsia" w:ascii="仿宋_GB2312" w:eastAsia="仿宋_GB2312" w:cs="仿宋_GB2312"/>
          <w:color w:val="000000" w:themeColor="text1"/>
          <w:sz w:val="32"/>
          <w:szCs w:val="32"/>
          <w:lang w:eastAsia="zh-CN"/>
          <w14:textFill>
            <w14:solidFill>
              <w14:schemeClr w14:val="tx1"/>
            </w14:solidFill>
          </w14:textFill>
        </w:rPr>
        <w:t>：15883327485</w:t>
      </w:r>
    </w:p>
    <w:p w14:paraId="7A239892">
      <w:pPr>
        <w:keepNext w:val="0"/>
        <w:keepLines w:val="0"/>
        <w:pageBreakBefore w:val="0"/>
        <w:widowControl/>
        <w:kinsoku/>
        <w:wordWrap/>
        <w:overflowPunct/>
        <w:topLinePunct w:val="0"/>
        <w:autoSpaceDE/>
        <w:autoSpaceDN/>
        <w:bidi w:val="0"/>
        <w:adjustRightInd/>
        <w:snapToGrid/>
        <w:spacing w:line="580" w:lineRule="exact"/>
        <w:ind w:firstLine="640" w:firstLineChars="200"/>
        <w:jc w:val="left"/>
        <w:textAlignment w:val="auto"/>
        <w:rPr>
          <w:rFonts w:hint="eastAsia" w:ascii="仿宋_GB2312" w:eastAsia="仿宋_GB2312" w:cs="仿宋_GB2312"/>
          <w:color w:val="000000" w:themeColor="text1"/>
          <w:sz w:val="32"/>
          <w:szCs w:val="32"/>
          <w:lang w:val="en-US" w:eastAsia="zh-CN"/>
          <w14:textFill>
            <w14:solidFill>
              <w14:schemeClr w14:val="tx1"/>
            </w14:solidFill>
          </w14:textFill>
        </w:rPr>
      </w:pPr>
      <w:r>
        <w:rPr>
          <w:rFonts w:hint="eastAsia" w:ascii="仿宋_GB2312" w:eastAsia="仿宋_GB2312" w:cs="仿宋_GB2312"/>
          <w:color w:val="000000" w:themeColor="text1"/>
          <w:sz w:val="32"/>
          <w:szCs w:val="32"/>
          <w:lang w:val="en-US" w:eastAsia="zh-CN"/>
          <w14:textFill>
            <w14:solidFill>
              <w14:schemeClr w14:val="tx1"/>
            </w14:solidFill>
          </w14:textFill>
        </w:rPr>
        <w:t>王  森：18714799670</w:t>
      </w:r>
    </w:p>
    <w:p w14:paraId="2EC20480">
      <w:pPr>
        <w:keepNext w:val="0"/>
        <w:keepLines w:val="0"/>
        <w:pageBreakBefore w:val="0"/>
        <w:widowControl/>
        <w:kinsoku/>
        <w:wordWrap/>
        <w:overflowPunct/>
        <w:topLinePunct w:val="0"/>
        <w:autoSpaceDE/>
        <w:autoSpaceDN/>
        <w:bidi w:val="0"/>
        <w:adjustRightInd/>
        <w:snapToGrid/>
        <w:spacing w:line="580" w:lineRule="exact"/>
        <w:ind w:firstLine="640" w:firstLineChars="200"/>
        <w:jc w:val="left"/>
        <w:textAlignment w:val="auto"/>
        <w:rPr>
          <w:rFonts w:hint="default" w:ascii="仿宋_GB2312" w:eastAsia="仿宋_GB2312" w:cs="仿宋_GB2312"/>
          <w:color w:val="000000" w:themeColor="text1"/>
          <w:sz w:val="32"/>
          <w:szCs w:val="32"/>
          <w:lang w:val="en-US" w:eastAsia="zh-CN"/>
          <w14:textFill>
            <w14:solidFill>
              <w14:schemeClr w14:val="tx1"/>
            </w14:solidFill>
          </w14:textFill>
        </w:rPr>
      </w:pPr>
      <w:r>
        <w:rPr>
          <w:rFonts w:hint="eastAsia" w:ascii="仿宋_GB2312" w:eastAsia="仿宋_GB2312" w:cs="仿宋_GB2312"/>
          <w:color w:val="000000" w:themeColor="text1"/>
          <w:sz w:val="32"/>
          <w:szCs w:val="32"/>
          <w:lang w:val="en-US" w:eastAsia="zh-CN"/>
          <w14:textFill>
            <w14:solidFill>
              <w14:schemeClr w14:val="tx1"/>
            </w14:solidFill>
          </w14:textFill>
        </w:rPr>
        <w:t>眉山市医学会</w:t>
      </w:r>
    </w:p>
    <w:p w14:paraId="42A10294">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0" w:firstLineChars="200"/>
        <w:textAlignment w:val="center"/>
        <w:rPr>
          <w:rFonts w:hint="eastAsia" w:ascii="仿宋_GB2312" w:hAnsi="宋体" w:eastAsia="仿宋_GB2312" w:cs="仿宋_GB2312"/>
          <w:color w:val="000000"/>
          <w:kern w:val="0"/>
          <w:sz w:val="32"/>
          <w:szCs w:val="32"/>
        </w:rPr>
      </w:pPr>
      <w:r>
        <w:rPr>
          <w:rFonts w:hint="eastAsia" w:ascii="仿宋_GB2312" w:hAnsi="宋体" w:eastAsia="仿宋_GB2312" w:cs="仿宋_GB2312"/>
          <w:color w:val="000000"/>
          <w:kern w:val="0"/>
          <w:sz w:val="32"/>
          <w:szCs w:val="32"/>
        </w:rPr>
        <w:t>何书恒：18180080292</w:t>
      </w:r>
    </w:p>
    <w:p w14:paraId="14F8E540">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0" w:firstLineChars="200"/>
        <w:textAlignment w:val="center"/>
        <w:rPr>
          <w:rFonts w:hint="eastAsia" w:ascii="仿宋_GB2312" w:hAnsi="宋体" w:eastAsia="仿宋_GB2312" w:cs="仿宋_GB2312"/>
          <w:color w:val="000000"/>
          <w:kern w:val="0"/>
          <w:sz w:val="32"/>
          <w:szCs w:val="32"/>
        </w:rPr>
      </w:pPr>
      <w:r>
        <w:rPr>
          <w:rFonts w:hint="eastAsia" w:ascii="仿宋_GB2312" w:hAnsi="宋体" w:eastAsia="仿宋_GB2312" w:cs="仿宋_GB2312"/>
          <w:color w:val="000000"/>
          <w:kern w:val="0"/>
          <w:sz w:val="32"/>
          <w:szCs w:val="32"/>
          <w:lang w:val="en-US" w:eastAsia="zh-CN"/>
        </w:rPr>
        <w:t>黄思敏：13990373486</w:t>
      </w:r>
      <w:r>
        <w:rPr>
          <w:rFonts w:hint="eastAsia" w:ascii="仿宋_GB2312" w:hAnsi="宋体" w:eastAsia="仿宋_GB2312" w:cs="仿宋_GB2312"/>
          <w:color w:val="000000"/>
          <w:kern w:val="0"/>
          <w:sz w:val="32"/>
          <w:szCs w:val="32"/>
        </w:rPr>
        <w:t>  </w:t>
      </w:r>
    </w:p>
    <w:p w14:paraId="18E5CCF3">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0" w:firstLineChars="200"/>
        <w:textAlignment w:val="center"/>
        <w:rPr>
          <w:rFonts w:hint="eastAsia" w:ascii="仿宋_GB2312" w:hAnsi="宋体" w:eastAsia="仿宋_GB2312" w:cs="仿宋_GB2312"/>
          <w:color w:val="000000"/>
          <w:kern w:val="0"/>
          <w:sz w:val="32"/>
          <w:szCs w:val="32"/>
          <w:lang w:eastAsia="zh-CN"/>
        </w:rPr>
      </w:pPr>
    </w:p>
    <w:p w14:paraId="4E0477E7">
      <w:pPr>
        <w:pStyle w:val="20"/>
        <w:keepNext w:val="0"/>
        <w:keepLines w:val="0"/>
        <w:pageBreakBefore w:val="0"/>
        <w:kinsoku/>
        <w:wordWrap/>
        <w:overflowPunct/>
        <w:topLinePunct w:val="0"/>
        <w:autoSpaceDE/>
        <w:autoSpaceDN/>
        <w:bidi w:val="0"/>
        <w:adjustRightInd/>
        <w:snapToGrid/>
        <w:spacing w:line="580" w:lineRule="exact"/>
        <w:ind w:firstLine="640"/>
        <w:rPr>
          <w:rFonts w:ascii="仿宋_GB2312" w:eastAsia="仿宋_GB2312" w:cs="仿宋_GB2312"/>
          <w:color w:val="000000" w:themeColor="text1"/>
          <w:sz w:val="32"/>
          <w:szCs w:val="32"/>
          <w14:textFill>
            <w14:solidFill>
              <w14:schemeClr w14:val="tx1"/>
            </w14:solidFill>
          </w14:textFill>
        </w:rPr>
      </w:pPr>
      <w:r>
        <w:rPr>
          <w:rFonts w:hint="eastAsia" w:ascii="仿宋_GB2312" w:eastAsia="仿宋_GB2312"/>
          <w:sz w:val="32"/>
          <w:szCs w:val="32"/>
        </w:rPr>
        <w:t>附件：</w:t>
      </w:r>
      <w:r>
        <w:rPr>
          <w:rFonts w:hint="eastAsia" w:ascii="仿宋_GB2312" w:eastAsia="仿宋_GB2312" w:cs="仿宋_GB2312"/>
          <w:color w:val="000000" w:themeColor="text1"/>
          <w:sz w:val="32"/>
          <w:szCs w:val="32"/>
          <w14:textFill>
            <w14:solidFill>
              <w14:schemeClr w14:val="tx1"/>
            </w14:solidFill>
          </w14:textFill>
        </w:rPr>
        <w:t>1.会议议程</w:t>
      </w:r>
    </w:p>
    <w:p w14:paraId="34BB3DB2">
      <w:pPr>
        <w:pStyle w:val="20"/>
        <w:keepNext w:val="0"/>
        <w:keepLines w:val="0"/>
        <w:pageBreakBefore w:val="0"/>
        <w:kinsoku/>
        <w:wordWrap/>
        <w:overflowPunct/>
        <w:topLinePunct w:val="0"/>
        <w:autoSpaceDE/>
        <w:autoSpaceDN/>
        <w:bidi w:val="0"/>
        <w:adjustRightInd/>
        <w:snapToGrid/>
        <w:spacing w:line="580" w:lineRule="exact"/>
        <w:ind w:firstLine="1600" w:firstLineChars="500"/>
        <w:rPr>
          <w:rFonts w:hint="eastAsia" w:ascii="仿宋_GB2312" w:eastAsia="仿宋_GB2312" w:cs="仿宋_GB2312"/>
          <w:color w:val="000000" w:themeColor="text1"/>
          <w:sz w:val="32"/>
          <w:szCs w:val="32"/>
          <w:lang w:eastAsia="zh-CN"/>
          <w14:textFill>
            <w14:solidFill>
              <w14:schemeClr w14:val="tx1"/>
            </w14:solidFill>
          </w14:textFill>
        </w:rPr>
      </w:pPr>
      <w:r>
        <w:rPr>
          <w:rFonts w:hint="eastAsia" w:ascii="仿宋_GB2312" w:eastAsia="仿宋_GB2312" w:cs="仿宋_GB2312"/>
          <w:color w:val="000000" w:themeColor="text1"/>
          <w:sz w:val="32"/>
          <w:szCs w:val="32"/>
          <w14:textFill>
            <w14:solidFill>
              <w14:schemeClr w14:val="tx1"/>
            </w14:solidFill>
          </w14:textFill>
        </w:rPr>
        <w:t>2.眉山市医学会第</w:t>
      </w:r>
      <w:r>
        <w:rPr>
          <w:rFonts w:hint="eastAsia" w:ascii="仿宋_GB2312" w:eastAsia="仿宋_GB2312" w:cs="仿宋_GB2312"/>
          <w:color w:val="000000" w:themeColor="text1"/>
          <w:sz w:val="32"/>
          <w:szCs w:val="32"/>
          <w:lang w:val="en-US" w:eastAsia="zh-CN"/>
          <w14:textFill>
            <w14:solidFill>
              <w14:schemeClr w14:val="tx1"/>
            </w14:solidFill>
          </w14:textFill>
        </w:rPr>
        <w:t>二</w:t>
      </w:r>
      <w:r>
        <w:rPr>
          <w:rFonts w:hint="eastAsia" w:ascii="仿宋_GB2312" w:eastAsia="仿宋_GB2312" w:cs="仿宋_GB2312"/>
          <w:color w:val="000000" w:themeColor="text1"/>
          <w:sz w:val="32"/>
          <w:szCs w:val="32"/>
          <w14:textFill>
            <w14:solidFill>
              <w14:schemeClr w14:val="tx1"/>
            </w14:solidFill>
          </w14:textFill>
        </w:rPr>
        <w:t>届</w:t>
      </w:r>
      <w:r>
        <w:rPr>
          <w:rFonts w:hint="eastAsia" w:ascii="仿宋_GB2312" w:eastAsia="仿宋_GB2312" w:cs="仿宋_GB2312"/>
          <w:color w:val="000000" w:themeColor="text1"/>
          <w:sz w:val="32"/>
          <w:szCs w:val="32"/>
          <w:lang w:val="en-US" w:eastAsia="zh-CN"/>
          <w14:textFill>
            <w14:solidFill>
              <w14:schemeClr w14:val="tx1"/>
            </w14:solidFill>
          </w14:textFill>
        </w:rPr>
        <w:t>骨科</w:t>
      </w:r>
      <w:r>
        <w:rPr>
          <w:rFonts w:hint="eastAsia" w:ascii="仿宋_GB2312" w:eastAsia="仿宋_GB2312" w:cs="仿宋_GB2312"/>
          <w:color w:val="000000" w:themeColor="text1"/>
          <w:sz w:val="32"/>
          <w:szCs w:val="32"/>
          <w14:textFill>
            <w14:solidFill>
              <w14:schemeClr w14:val="tx1"/>
            </w14:solidFill>
          </w14:textFill>
        </w:rPr>
        <w:t>专委会候选人名</w:t>
      </w:r>
      <w:r>
        <w:rPr>
          <w:rFonts w:hint="eastAsia" w:ascii="仿宋_GB2312" w:eastAsia="仿宋_GB2312" w:cs="仿宋_GB2312"/>
          <w:color w:val="000000" w:themeColor="text1"/>
          <w:sz w:val="32"/>
          <w:szCs w:val="32"/>
          <w:lang w:val="en-US" w:eastAsia="zh-CN"/>
          <w14:textFill>
            <w14:solidFill>
              <w14:schemeClr w14:val="tx1"/>
            </w14:solidFill>
          </w14:textFill>
        </w:rPr>
        <w:t>单</w:t>
      </w:r>
    </w:p>
    <w:p w14:paraId="2A02E763">
      <w:pPr>
        <w:pStyle w:val="20"/>
        <w:keepNext w:val="0"/>
        <w:keepLines w:val="0"/>
        <w:pageBreakBefore w:val="0"/>
        <w:kinsoku/>
        <w:wordWrap/>
        <w:overflowPunct/>
        <w:topLinePunct w:val="0"/>
        <w:autoSpaceDE/>
        <w:autoSpaceDN/>
        <w:bidi w:val="0"/>
        <w:adjustRightInd/>
        <w:snapToGrid/>
        <w:spacing w:line="580" w:lineRule="exact"/>
        <w:ind w:firstLine="1600" w:firstLineChars="500"/>
        <w:rPr>
          <w:rFonts w:hint="eastAsia" w:ascii="仿宋_GB2312" w:hAnsi="宋体" w:eastAsia="仿宋_GB2312" w:cs="仿宋_GB2312"/>
          <w:color w:val="000000"/>
          <w:sz w:val="32"/>
          <w:szCs w:val="32"/>
          <w:shd w:val="clear" w:color="auto" w:fill="FFFFFF"/>
        </w:rPr>
      </w:pPr>
      <w:r>
        <w:rPr>
          <w:rFonts w:hint="eastAsia" w:ascii="仿宋_GB2312" w:eastAsia="仿宋_GB2312" w:cs="仿宋_GB2312"/>
          <w:color w:val="000000" w:themeColor="text1"/>
          <w:sz w:val="32"/>
          <w:szCs w:val="32"/>
          <w14:textFill>
            <w14:solidFill>
              <w14:schemeClr w14:val="tx1"/>
            </w14:solidFill>
          </w14:textFill>
        </w:rPr>
        <w:t>3.眉山市医学会第</w:t>
      </w:r>
      <w:r>
        <w:rPr>
          <w:rFonts w:hint="eastAsia" w:ascii="仿宋_GB2312" w:eastAsia="仿宋_GB2312" w:cs="仿宋_GB2312"/>
          <w:color w:val="000000" w:themeColor="text1"/>
          <w:sz w:val="32"/>
          <w:szCs w:val="32"/>
          <w:lang w:val="en-US" w:eastAsia="zh-CN"/>
          <w14:textFill>
            <w14:solidFill>
              <w14:schemeClr w14:val="tx1"/>
            </w14:solidFill>
          </w14:textFill>
        </w:rPr>
        <w:t>二</w:t>
      </w:r>
      <w:r>
        <w:rPr>
          <w:rFonts w:hint="eastAsia" w:ascii="仿宋_GB2312" w:eastAsia="仿宋_GB2312" w:cs="仿宋_GB2312"/>
          <w:color w:val="000000" w:themeColor="text1"/>
          <w:sz w:val="32"/>
          <w:szCs w:val="32"/>
          <w:lang w:eastAsia="zh-CN"/>
          <w14:textFill>
            <w14:solidFill>
              <w14:schemeClr w14:val="tx1"/>
            </w14:solidFill>
          </w14:textFill>
        </w:rPr>
        <w:t>届</w:t>
      </w:r>
      <w:r>
        <w:rPr>
          <w:rFonts w:hint="eastAsia" w:ascii="仿宋_GB2312" w:eastAsia="仿宋_GB2312" w:cs="仿宋_GB2312"/>
          <w:color w:val="000000" w:themeColor="text1"/>
          <w:sz w:val="32"/>
          <w:szCs w:val="32"/>
          <w:lang w:val="en-US" w:eastAsia="zh-CN"/>
          <w14:textFill>
            <w14:solidFill>
              <w14:schemeClr w14:val="tx1"/>
            </w14:solidFill>
          </w14:textFill>
        </w:rPr>
        <w:t>骨科</w:t>
      </w:r>
      <w:r>
        <w:rPr>
          <w:rFonts w:hint="eastAsia" w:ascii="仿宋_GB2312" w:eastAsia="仿宋_GB2312" w:cs="仿宋_GB2312"/>
          <w:color w:val="000000" w:themeColor="text1"/>
          <w:sz w:val="32"/>
          <w:szCs w:val="32"/>
          <w14:textFill>
            <w14:solidFill>
              <w14:schemeClr w14:val="tx1"/>
            </w14:solidFill>
          </w14:textFill>
        </w:rPr>
        <w:t>专委会</w:t>
      </w:r>
      <w:r>
        <w:rPr>
          <w:rFonts w:hint="eastAsia" w:ascii="仿宋_GB2312" w:hAnsi="宋体" w:eastAsia="仿宋_GB2312" w:cs="仿宋_GB2312"/>
          <w:color w:val="000000"/>
          <w:sz w:val="32"/>
          <w:szCs w:val="32"/>
          <w:shd w:val="clear" w:color="auto" w:fill="FFFFFF"/>
        </w:rPr>
        <w:t>候选人推荐表</w:t>
      </w:r>
    </w:p>
    <w:p w14:paraId="1081968D">
      <w:pPr>
        <w:keepNext w:val="0"/>
        <w:keepLines w:val="0"/>
        <w:pageBreakBefore w:val="0"/>
        <w:widowControl/>
        <w:kinsoku/>
        <w:wordWrap/>
        <w:overflowPunct/>
        <w:topLinePunct w:val="0"/>
        <w:autoSpaceDE/>
        <w:autoSpaceDN/>
        <w:bidi w:val="0"/>
        <w:adjustRightInd/>
        <w:snapToGrid/>
        <w:spacing w:line="580" w:lineRule="exact"/>
        <w:ind w:firstLine="1600" w:firstLineChars="500"/>
        <w:jc w:val="left"/>
        <w:textAlignment w:val="auto"/>
        <w:rPr>
          <w:rFonts w:hint="eastAsia" w:ascii="仿宋_GB2312" w:eastAsia="仿宋_GB2312" w:cs="Calibri"/>
          <w:kern w:val="2"/>
          <w:sz w:val="32"/>
          <w:szCs w:val="32"/>
          <w:lang w:val="en-US" w:eastAsia="zh-CN" w:bidi="ar-SA"/>
        </w:rPr>
      </w:pPr>
      <w:r>
        <w:rPr>
          <w:rFonts w:hint="eastAsia" w:ascii="仿宋_GB2312" w:eastAsia="仿宋_GB2312" w:cs="仿宋_GB2312"/>
          <w:color w:val="000000" w:themeColor="text1"/>
          <w:sz w:val="32"/>
          <w:szCs w:val="32"/>
          <w:lang w:val="en-US" w:eastAsia="zh-CN"/>
          <w14:textFill>
            <w14:solidFill>
              <w14:schemeClr w14:val="tx1"/>
            </w14:solidFill>
          </w14:textFill>
        </w:rPr>
        <w:t>4.</w:t>
      </w:r>
      <w:r>
        <w:rPr>
          <w:rFonts w:hint="eastAsia" w:ascii="仿宋_GB2312" w:eastAsia="仿宋_GB2312" w:cs="Calibri"/>
          <w:kern w:val="2"/>
          <w:sz w:val="32"/>
          <w:szCs w:val="32"/>
          <w:lang w:val="en-US" w:eastAsia="zh-CN" w:bidi="ar-SA"/>
        </w:rPr>
        <w:t>会议</w:t>
      </w:r>
      <w:r>
        <w:rPr>
          <w:rFonts w:hint="eastAsia" w:ascii="仿宋_GB2312" w:hAnsi="Calibri" w:eastAsia="仿宋_GB2312" w:cs="Calibri"/>
          <w:kern w:val="2"/>
          <w:sz w:val="32"/>
          <w:szCs w:val="32"/>
          <w:lang w:val="en-US" w:eastAsia="zh-CN" w:bidi="ar-SA"/>
        </w:rPr>
        <w:t>请假</w:t>
      </w:r>
      <w:r>
        <w:rPr>
          <w:rFonts w:hint="eastAsia" w:ascii="仿宋_GB2312" w:eastAsia="仿宋_GB2312" w:cs="Calibri"/>
          <w:kern w:val="2"/>
          <w:sz w:val="32"/>
          <w:szCs w:val="32"/>
          <w:lang w:val="en-US" w:eastAsia="zh-CN" w:bidi="ar-SA"/>
        </w:rPr>
        <w:t>条</w:t>
      </w:r>
    </w:p>
    <w:p w14:paraId="32C4828D">
      <w:pPr>
        <w:keepNext w:val="0"/>
        <w:keepLines w:val="0"/>
        <w:pageBreakBefore w:val="0"/>
        <w:widowControl/>
        <w:kinsoku/>
        <w:wordWrap/>
        <w:overflowPunct/>
        <w:topLinePunct w:val="0"/>
        <w:autoSpaceDE/>
        <w:autoSpaceDN/>
        <w:bidi w:val="0"/>
        <w:adjustRightInd/>
        <w:snapToGrid/>
        <w:spacing w:line="580" w:lineRule="exact"/>
        <w:ind w:firstLine="1600" w:firstLineChars="500"/>
        <w:jc w:val="left"/>
        <w:textAlignment w:val="auto"/>
        <w:rPr>
          <w:rFonts w:hint="eastAsia" w:ascii="仿宋_GB2312" w:eastAsia="仿宋_GB2312" w:cs="Calibri"/>
          <w:kern w:val="2"/>
          <w:sz w:val="32"/>
          <w:szCs w:val="32"/>
          <w:lang w:val="en-US" w:eastAsia="zh-CN" w:bidi="ar-SA"/>
        </w:rPr>
      </w:pPr>
    </w:p>
    <w:p w14:paraId="32B55AFC">
      <w:pPr>
        <w:keepNext w:val="0"/>
        <w:keepLines w:val="0"/>
        <w:pageBreakBefore w:val="0"/>
        <w:widowControl/>
        <w:kinsoku/>
        <w:wordWrap/>
        <w:overflowPunct/>
        <w:topLinePunct w:val="0"/>
        <w:autoSpaceDE/>
        <w:autoSpaceDN/>
        <w:bidi w:val="0"/>
        <w:adjustRightInd/>
        <w:snapToGrid/>
        <w:spacing w:line="580" w:lineRule="exact"/>
        <w:ind w:firstLine="1600" w:firstLineChars="500"/>
        <w:jc w:val="left"/>
        <w:textAlignment w:val="auto"/>
        <w:rPr>
          <w:rFonts w:hint="eastAsia" w:ascii="仿宋_GB2312" w:eastAsia="仿宋_GB2312" w:cs="Calibri"/>
          <w:kern w:val="2"/>
          <w:sz w:val="32"/>
          <w:szCs w:val="32"/>
          <w:lang w:val="en-US" w:eastAsia="zh-CN" w:bidi="ar-SA"/>
        </w:rPr>
      </w:pPr>
    </w:p>
    <w:p w14:paraId="761D2E3F">
      <w:pPr>
        <w:keepNext w:val="0"/>
        <w:keepLines w:val="0"/>
        <w:pageBreakBefore w:val="0"/>
        <w:kinsoku/>
        <w:wordWrap/>
        <w:overflowPunct/>
        <w:topLinePunct w:val="0"/>
        <w:autoSpaceDE/>
        <w:autoSpaceDN/>
        <w:bidi w:val="0"/>
        <w:adjustRightInd/>
        <w:snapToGrid/>
        <w:spacing w:line="580" w:lineRule="exact"/>
        <w:ind w:firstLine="6400" w:firstLineChars="2000"/>
        <w:rPr>
          <w:rFonts w:ascii="仿宋_GB2312" w:eastAsia="仿宋_GB2312"/>
          <w:color w:val="000000"/>
          <w:sz w:val="32"/>
          <w:szCs w:val="32"/>
        </w:rPr>
      </w:pPr>
      <w:r>
        <w:rPr>
          <w:rFonts w:hint="eastAsia" w:ascii="仿宋_GB2312" w:eastAsia="仿宋_GB2312"/>
          <w:color w:val="000000"/>
          <w:sz w:val="32"/>
          <w:szCs w:val="32"/>
        </w:rPr>
        <w:t xml:space="preserve">眉山市医学会   </w:t>
      </w:r>
    </w:p>
    <w:p w14:paraId="4E01D533">
      <w:pPr>
        <w:keepNext w:val="0"/>
        <w:keepLines w:val="0"/>
        <w:pageBreakBefore w:val="0"/>
        <w:kinsoku/>
        <w:wordWrap/>
        <w:overflowPunct/>
        <w:topLinePunct w:val="0"/>
        <w:autoSpaceDE/>
        <w:autoSpaceDN/>
        <w:bidi w:val="0"/>
        <w:adjustRightInd/>
        <w:snapToGrid/>
        <w:spacing w:line="580" w:lineRule="exact"/>
        <w:ind w:firstLine="6080" w:firstLineChars="1900"/>
        <w:rPr>
          <w:rFonts w:ascii="黑体" w:hAnsi="黑体" w:eastAsia="黑体" w:cs="Times New Roman"/>
          <w:sz w:val="32"/>
          <w:szCs w:val="32"/>
        </w:rPr>
      </w:pPr>
      <w:r>
        <w:rPr>
          <w:rFonts w:hint="eastAsia" w:ascii="仿宋_GB2312" w:eastAsia="仿宋_GB2312"/>
          <w:color w:val="000000"/>
          <w:sz w:val="32"/>
          <w:szCs w:val="32"/>
        </w:rPr>
        <w:t xml:space="preserve"> 2025年</w:t>
      </w:r>
      <w:r>
        <w:rPr>
          <w:rFonts w:hint="eastAsia" w:ascii="仿宋_GB2312" w:eastAsia="仿宋_GB2312"/>
          <w:color w:val="000000"/>
          <w:sz w:val="32"/>
          <w:szCs w:val="32"/>
          <w:lang w:val="en-US" w:eastAsia="zh-CN"/>
        </w:rPr>
        <w:t>12</w:t>
      </w:r>
      <w:r>
        <w:rPr>
          <w:rFonts w:hint="eastAsia" w:ascii="仿宋_GB2312" w:eastAsia="仿宋_GB2312"/>
          <w:color w:val="000000"/>
          <w:sz w:val="32"/>
          <w:szCs w:val="32"/>
        </w:rPr>
        <w:t>月</w:t>
      </w:r>
      <w:r>
        <w:rPr>
          <w:rFonts w:hint="eastAsia" w:ascii="仿宋_GB2312" w:eastAsia="仿宋_GB2312"/>
          <w:color w:val="000000"/>
          <w:sz w:val="32"/>
          <w:szCs w:val="32"/>
          <w:lang w:val="en-US" w:eastAsia="zh-CN"/>
        </w:rPr>
        <w:t>10</w:t>
      </w:r>
      <w:r>
        <w:rPr>
          <w:rFonts w:hint="eastAsia" w:ascii="仿宋_GB2312" w:eastAsia="仿宋_GB2312"/>
          <w:color w:val="000000"/>
          <w:sz w:val="32"/>
          <w:szCs w:val="32"/>
        </w:rPr>
        <w:t>日</w:t>
      </w:r>
    </w:p>
    <w:p w14:paraId="3B710A67">
      <w:pPr>
        <w:rPr>
          <w:rFonts w:ascii="黑体" w:hAnsi="黑体" w:eastAsia="黑体" w:cs="Times New Roman"/>
          <w:sz w:val="32"/>
          <w:szCs w:val="32"/>
        </w:rPr>
      </w:pPr>
    </w:p>
    <w:p w14:paraId="4DB0DEA8">
      <w:pPr>
        <w:rPr>
          <w:rFonts w:ascii="黑体" w:hAnsi="黑体" w:eastAsia="黑体" w:cs="Times New Roman"/>
          <w:sz w:val="32"/>
          <w:szCs w:val="32"/>
        </w:rPr>
      </w:pPr>
    </w:p>
    <w:p w14:paraId="32437B87">
      <w:pPr>
        <w:rPr>
          <w:rFonts w:ascii="黑体" w:hAnsi="黑体" w:eastAsia="黑体" w:cs="Times New Roman"/>
          <w:sz w:val="32"/>
          <w:szCs w:val="32"/>
        </w:rPr>
      </w:pPr>
    </w:p>
    <w:p w14:paraId="14CDCC9A">
      <w:pPr>
        <w:rPr>
          <w:rFonts w:ascii="黑体" w:hAnsi="黑体" w:eastAsia="黑体" w:cs="Times New Roman"/>
          <w:sz w:val="32"/>
          <w:szCs w:val="32"/>
        </w:rPr>
      </w:pPr>
    </w:p>
    <w:p w14:paraId="62965091">
      <w:pPr>
        <w:pBdr>
          <w:top w:val="single" w:color="auto" w:sz="6" w:space="3"/>
          <w:bottom w:val="single" w:color="auto" w:sz="6" w:space="1"/>
        </w:pBdr>
        <w:spacing w:line="580" w:lineRule="exact"/>
        <w:ind w:firstLine="280" w:firstLineChars="100"/>
        <w:rPr>
          <w:rFonts w:ascii="仿宋_GB2312" w:hAnsi="仿宋" w:eastAsia="仿宋_GB2312" w:cs="仿宋_GB2312"/>
          <w:sz w:val="32"/>
          <w:szCs w:val="32"/>
        </w:rPr>
      </w:pPr>
      <w:r>
        <w:rPr>
          <w:rFonts w:hint="eastAsia" w:ascii="仿宋_GB2312" w:eastAsia="仿宋_GB2312" w:cs="仿宋_GB2312"/>
          <w:sz w:val="28"/>
          <w:szCs w:val="28"/>
        </w:rPr>
        <w:t>眉山市医学会办公室                     2025年</w:t>
      </w:r>
      <w:r>
        <w:rPr>
          <w:rFonts w:hint="eastAsia" w:ascii="仿宋_GB2312" w:eastAsia="仿宋_GB2312" w:cs="仿宋_GB2312"/>
          <w:sz w:val="28"/>
          <w:szCs w:val="28"/>
          <w:lang w:val="en-US" w:eastAsia="zh-CN"/>
        </w:rPr>
        <w:t>12</w:t>
      </w:r>
      <w:r>
        <w:rPr>
          <w:rFonts w:hint="eastAsia" w:ascii="仿宋_GB2312" w:eastAsia="仿宋_GB2312" w:cs="仿宋_GB2312"/>
          <w:sz w:val="28"/>
          <w:szCs w:val="28"/>
        </w:rPr>
        <w:t>月</w:t>
      </w:r>
      <w:r>
        <w:rPr>
          <w:rFonts w:hint="eastAsia" w:ascii="仿宋_GB2312" w:eastAsia="仿宋_GB2312" w:cs="仿宋_GB2312"/>
          <w:sz w:val="28"/>
          <w:szCs w:val="28"/>
          <w:lang w:val="en-US" w:eastAsia="zh-CN"/>
        </w:rPr>
        <w:t>10</w:t>
      </w:r>
      <w:r>
        <w:rPr>
          <w:rFonts w:hint="eastAsia" w:ascii="仿宋_GB2312" w:eastAsia="仿宋_GB2312" w:cs="仿宋_GB2312"/>
          <w:sz w:val="28"/>
          <w:szCs w:val="28"/>
        </w:rPr>
        <w:t>日印发</w:t>
      </w:r>
    </w:p>
    <w:p w14:paraId="0ACD1882">
      <w:pPr>
        <w:pStyle w:val="2"/>
        <w:rPr>
          <w:rFonts w:hint="default" w:ascii="黑体" w:hAnsi="黑体" w:eastAsia="黑体" w:cs="黑体"/>
          <w:sz w:val="32"/>
          <w:szCs w:val="32"/>
          <w:lang w:val="en-US" w:eastAsia="zh-CN"/>
        </w:rPr>
      </w:pPr>
      <w:r>
        <w:rPr>
          <w:rFonts w:hint="eastAsia" w:ascii="黑体" w:hAnsi="黑体" w:eastAsia="黑体" w:cs="仿宋_GB2312"/>
          <w:sz w:val="32"/>
          <w:szCs w:val="32"/>
        </w:rPr>
        <w:br w:type="page"/>
      </w: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1</w:t>
      </w:r>
    </w:p>
    <w:p w14:paraId="2A0FE4F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小标宋简体" w:hAnsi="方正小标宋简体" w:eastAsia="方正小标宋简体" w:cs="方正小标宋简体"/>
          <w:b w:val="0"/>
          <w:bCs w:val="0"/>
          <w:color w:val="auto"/>
          <w:sz w:val="44"/>
          <w:szCs w:val="44"/>
        </w:rPr>
      </w:pPr>
      <w:r>
        <w:rPr>
          <w:rFonts w:hint="eastAsia" w:ascii="方正小标宋简体" w:hAnsi="方正小标宋简体" w:eastAsia="方正小标宋简体" w:cs="方正小标宋简体"/>
          <w:b w:val="0"/>
          <w:bCs w:val="0"/>
          <w:color w:val="auto"/>
          <w:sz w:val="44"/>
          <w:szCs w:val="44"/>
          <w:lang w:val="en-US" w:eastAsia="zh-CN"/>
        </w:rPr>
        <w:t>会议</w:t>
      </w:r>
      <w:r>
        <w:rPr>
          <w:rFonts w:hint="eastAsia" w:ascii="方正小标宋简体" w:hAnsi="方正小标宋简体" w:eastAsia="方正小标宋简体" w:cs="方正小标宋简体"/>
          <w:b w:val="0"/>
          <w:bCs w:val="0"/>
          <w:color w:val="auto"/>
          <w:sz w:val="44"/>
          <w:szCs w:val="44"/>
          <w:lang w:eastAsia="zh-CN"/>
        </w:rPr>
        <w:t>议</w:t>
      </w:r>
      <w:r>
        <w:rPr>
          <w:rFonts w:hint="eastAsia" w:ascii="方正小标宋简体" w:hAnsi="方正小标宋简体" w:eastAsia="方正小标宋简体" w:cs="方正小标宋简体"/>
          <w:b w:val="0"/>
          <w:bCs w:val="0"/>
          <w:color w:val="auto"/>
          <w:sz w:val="44"/>
          <w:szCs w:val="44"/>
        </w:rPr>
        <w:t>程</w:t>
      </w:r>
    </w:p>
    <w:tbl>
      <w:tblPr>
        <w:tblStyle w:val="7"/>
        <w:tblW w:w="1075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32" w:type="dxa"/>
          <w:left w:w="64" w:type="dxa"/>
          <w:bottom w:w="32" w:type="dxa"/>
          <w:right w:w="64" w:type="dxa"/>
        </w:tblCellMar>
      </w:tblPr>
      <w:tblGrid>
        <w:gridCol w:w="1514"/>
        <w:gridCol w:w="4811"/>
        <w:gridCol w:w="2553"/>
        <w:gridCol w:w="936"/>
        <w:gridCol w:w="939"/>
      </w:tblGrid>
      <w:tr w14:paraId="05E314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680" w:hRule="exact"/>
          <w:jc w:val="center"/>
        </w:trPr>
        <w:tc>
          <w:tcPr>
            <w:tcW w:w="10753" w:type="dxa"/>
            <w:gridSpan w:val="5"/>
            <w:vAlign w:val="center"/>
          </w:tcPr>
          <w:p w14:paraId="740D1D7B">
            <w:pPr>
              <w:jc w:val="center"/>
              <w:rPr>
                <w:rFonts w:hint="default" w:ascii="黑体" w:hAnsi="黑体" w:eastAsia="黑体" w:cs="黑体"/>
                <w:sz w:val="24"/>
                <w:szCs w:val="24"/>
                <w:lang w:val="en-US" w:eastAsia="zh-CN"/>
              </w:rPr>
            </w:pPr>
            <w:r>
              <w:rPr>
                <w:rFonts w:hint="eastAsia" w:ascii="黑体" w:hAnsi="黑体" w:eastAsia="黑体" w:cs="黑体"/>
                <w:sz w:val="24"/>
                <w:szCs w:val="24"/>
                <w:lang w:val="en-US" w:eastAsia="zh-CN"/>
              </w:rPr>
              <w:t>眉山市医学会第二届骨科专业委员会选举大会及青年医师病例论坛（12月19日）</w:t>
            </w:r>
          </w:p>
        </w:tc>
      </w:tr>
      <w:tr w14:paraId="7A5CEB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680" w:hRule="exact"/>
          <w:jc w:val="center"/>
        </w:trPr>
        <w:tc>
          <w:tcPr>
            <w:tcW w:w="1514" w:type="dxa"/>
            <w:vAlign w:val="center"/>
          </w:tcPr>
          <w:p w14:paraId="63A9F796">
            <w:pPr>
              <w:jc w:val="center"/>
              <w:rPr>
                <w:rFonts w:hint="eastAsia" w:ascii="黑体" w:hAnsi="黑体" w:eastAsia="黑体" w:cs="黑体"/>
                <w:sz w:val="28"/>
                <w:szCs w:val="28"/>
              </w:rPr>
            </w:pPr>
            <w:r>
              <w:rPr>
                <w:rFonts w:hint="eastAsia" w:ascii="黑体" w:hAnsi="黑体" w:eastAsia="黑体" w:cs="黑体"/>
                <w:sz w:val="28"/>
                <w:szCs w:val="28"/>
              </w:rPr>
              <w:t>时间</w:t>
            </w:r>
          </w:p>
        </w:tc>
        <w:tc>
          <w:tcPr>
            <w:tcW w:w="4811" w:type="dxa"/>
            <w:vAlign w:val="center"/>
          </w:tcPr>
          <w:p w14:paraId="7E2408D2">
            <w:pPr>
              <w:jc w:val="center"/>
              <w:rPr>
                <w:rFonts w:hint="eastAsia" w:ascii="黑体" w:hAnsi="黑体" w:eastAsia="黑体" w:cs="黑体"/>
                <w:sz w:val="28"/>
                <w:szCs w:val="28"/>
              </w:rPr>
            </w:pPr>
            <w:r>
              <w:rPr>
                <w:rFonts w:hint="eastAsia" w:ascii="黑体" w:hAnsi="黑体" w:eastAsia="黑体" w:cs="黑体"/>
                <w:sz w:val="28"/>
                <w:szCs w:val="28"/>
              </w:rPr>
              <w:t>内容</w:t>
            </w:r>
          </w:p>
        </w:tc>
        <w:tc>
          <w:tcPr>
            <w:tcW w:w="2553" w:type="dxa"/>
            <w:vAlign w:val="center"/>
          </w:tcPr>
          <w:p w14:paraId="0E922CD8">
            <w:pPr>
              <w:jc w:val="center"/>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主讲人</w:t>
            </w:r>
          </w:p>
        </w:tc>
        <w:tc>
          <w:tcPr>
            <w:tcW w:w="1875" w:type="dxa"/>
            <w:gridSpan w:val="2"/>
            <w:vAlign w:val="center"/>
          </w:tcPr>
          <w:p w14:paraId="1B1DB87D">
            <w:pPr>
              <w:jc w:val="center"/>
              <w:rPr>
                <w:rFonts w:hint="default" w:ascii="黑体" w:hAnsi="黑体" w:eastAsia="黑体" w:cs="黑体"/>
                <w:sz w:val="28"/>
                <w:szCs w:val="28"/>
                <w:lang w:val="en-US" w:eastAsia="zh-CN"/>
              </w:rPr>
            </w:pPr>
            <w:r>
              <w:rPr>
                <w:rFonts w:hint="eastAsia" w:ascii="黑体" w:hAnsi="黑体" w:eastAsia="黑体" w:cs="黑体"/>
                <w:sz w:val="28"/>
                <w:szCs w:val="28"/>
                <w:lang w:val="en-US" w:eastAsia="zh-CN"/>
              </w:rPr>
              <w:t>主持/点评</w:t>
            </w:r>
          </w:p>
        </w:tc>
      </w:tr>
      <w:tr w14:paraId="6842AC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680" w:hRule="exact"/>
          <w:jc w:val="center"/>
        </w:trPr>
        <w:tc>
          <w:tcPr>
            <w:tcW w:w="1514" w:type="dxa"/>
            <w:vAlign w:val="center"/>
          </w:tcPr>
          <w:p w14:paraId="5971B1F8">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1</w:t>
            </w: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lang w:eastAsia="zh-CN"/>
              </w:rPr>
              <w:t>:00-1</w:t>
            </w: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30</w:t>
            </w:r>
          </w:p>
        </w:tc>
        <w:tc>
          <w:tcPr>
            <w:tcW w:w="9239" w:type="dxa"/>
            <w:gridSpan w:val="4"/>
            <w:vAlign w:val="center"/>
          </w:tcPr>
          <w:p w14:paraId="5003C96F">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签</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到</w:t>
            </w:r>
          </w:p>
        </w:tc>
      </w:tr>
      <w:tr w14:paraId="2EEE53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680" w:hRule="exact"/>
          <w:jc w:val="center"/>
        </w:trPr>
        <w:tc>
          <w:tcPr>
            <w:tcW w:w="1514" w:type="dxa"/>
            <w:vAlign w:val="center"/>
          </w:tcPr>
          <w:p w14:paraId="3DB42C1F">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1</w:t>
            </w: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30</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14</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30</w:t>
            </w:r>
          </w:p>
        </w:tc>
        <w:tc>
          <w:tcPr>
            <w:tcW w:w="7364" w:type="dxa"/>
            <w:gridSpan w:val="2"/>
            <w:tcBorders>
              <w:right w:val="single" w:color="auto" w:sz="4" w:space="0"/>
            </w:tcBorders>
            <w:vAlign w:val="center"/>
          </w:tcPr>
          <w:p w14:paraId="2CF7AA83">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眉山市医学会第二届骨科专业委员会选举大会</w:t>
            </w:r>
          </w:p>
        </w:tc>
        <w:tc>
          <w:tcPr>
            <w:tcW w:w="1875" w:type="dxa"/>
            <w:gridSpan w:val="2"/>
            <w:vAlign w:val="center"/>
          </w:tcPr>
          <w:p w14:paraId="4C80011B">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张洋、刘国平</w:t>
            </w:r>
          </w:p>
        </w:tc>
      </w:tr>
      <w:tr w14:paraId="5C754D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680" w:hRule="exact"/>
          <w:jc w:val="center"/>
        </w:trPr>
        <w:tc>
          <w:tcPr>
            <w:tcW w:w="1514" w:type="dxa"/>
            <w:vAlign w:val="center"/>
          </w:tcPr>
          <w:p w14:paraId="142C02CE">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1</w:t>
            </w: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30</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14</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40</w:t>
            </w:r>
          </w:p>
        </w:tc>
        <w:tc>
          <w:tcPr>
            <w:tcW w:w="9239" w:type="dxa"/>
            <w:gridSpan w:val="4"/>
            <w:vAlign w:val="center"/>
          </w:tcPr>
          <w:p w14:paraId="6DE36B74">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茶  歇</w:t>
            </w:r>
          </w:p>
        </w:tc>
      </w:tr>
      <w:tr w14:paraId="2D3573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680" w:hRule="exact"/>
          <w:jc w:val="center"/>
        </w:trPr>
        <w:tc>
          <w:tcPr>
            <w:tcW w:w="1514" w:type="dxa"/>
            <w:vAlign w:val="center"/>
          </w:tcPr>
          <w:p w14:paraId="7AE47172">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1</w:t>
            </w: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40</w:t>
            </w:r>
            <w:r>
              <w:rPr>
                <w:rFonts w:hint="eastAsia" w:ascii="仿宋_GB2312" w:hAnsi="仿宋_GB2312" w:eastAsia="仿宋_GB2312" w:cs="仿宋_GB2312"/>
                <w:sz w:val="24"/>
                <w:szCs w:val="24"/>
                <w:lang w:eastAsia="zh-CN"/>
              </w:rPr>
              <w:t>-1</w:t>
            </w: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10</w:t>
            </w:r>
          </w:p>
        </w:tc>
        <w:tc>
          <w:tcPr>
            <w:tcW w:w="4811" w:type="dxa"/>
            <w:vAlign w:val="center"/>
          </w:tcPr>
          <w:p w14:paraId="7D0A97A1">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w:t>
            </w:r>
            <w:r>
              <w:rPr>
                <w:rFonts w:hint="default" w:ascii="仿宋_GB2312" w:hAnsi="仿宋_GB2312" w:eastAsia="仿宋_GB2312" w:cs="仿宋_GB2312"/>
                <w:sz w:val="24"/>
                <w:szCs w:val="24"/>
                <w:lang w:val="en-US" w:eastAsia="zh-CN"/>
              </w:rPr>
              <w:t>股前外侧皮瓣在小腿肉瘤切除术后创面修复中的应用</w:t>
            </w:r>
            <w:r>
              <w:rPr>
                <w:rFonts w:hint="eastAsia" w:ascii="仿宋_GB2312" w:hAnsi="仿宋_GB2312" w:eastAsia="仿宋_GB2312" w:cs="仿宋_GB2312"/>
                <w:sz w:val="24"/>
                <w:szCs w:val="24"/>
                <w:lang w:val="en-US" w:eastAsia="zh-CN"/>
              </w:rPr>
              <w:t>》</w:t>
            </w:r>
          </w:p>
        </w:tc>
        <w:tc>
          <w:tcPr>
            <w:tcW w:w="2553" w:type="dxa"/>
            <w:vAlign w:val="center"/>
          </w:tcPr>
          <w:p w14:paraId="3CC03A6A">
            <w:pPr>
              <w:jc w:val="cente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田晟源</w:t>
            </w:r>
          </w:p>
          <w:p w14:paraId="5F8F99AD">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眉山市人民医院</w:t>
            </w:r>
          </w:p>
        </w:tc>
        <w:tc>
          <w:tcPr>
            <w:tcW w:w="936" w:type="dxa"/>
            <w:vMerge w:val="restart"/>
            <w:vAlign w:val="center"/>
          </w:tcPr>
          <w:p w14:paraId="0C76FCE2">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王森</w:t>
            </w:r>
          </w:p>
          <w:p w14:paraId="1C29D4CB">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秦万元</w:t>
            </w:r>
          </w:p>
        </w:tc>
        <w:tc>
          <w:tcPr>
            <w:tcW w:w="939" w:type="dxa"/>
            <w:vMerge w:val="restart"/>
            <w:vAlign w:val="center"/>
          </w:tcPr>
          <w:p w14:paraId="575B5890">
            <w:pPr>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邱志杰</w:t>
            </w:r>
          </w:p>
          <w:p w14:paraId="55730EE6">
            <w:pPr>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周德春范勇</w:t>
            </w:r>
          </w:p>
          <w:p w14:paraId="53BACDA1">
            <w:pPr>
              <w:jc w:val="both"/>
              <w:rPr>
                <w:rFonts w:hint="default" w:ascii="仿宋_GB2312" w:hAnsi="仿宋_GB2312" w:eastAsia="仿宋_GB2312" w:cs="仿宋_GB2312"/>
                <w:sz w:val="40"/>
                <w:szCs w:val="40"/>
                <w:lang w:val="en-US" w:eastAsia="zh-CN"/>
              </w:rPr>
            </w:pPr>
            <w:r>
              <w:rPr>
                <w:rFonts w:hint="eastAsia" w:ascii="仿宋_GB2312" w:hAnsi="仿宋_GB2312" w:eastAsia="仿宋_GB2312" w:cs="仿宋_GB2312"/>
                <w:sz w:val="24"/>
                <w:szCs w:val="24"/>
                <w:lang w:val="en-US" w:eastAsia="zh-CN"/>
              </w:rPr>
              <w:t>戟良超彭铭华王忠义</w:t>
            </w:r>
          </w:p>
          <w:p w14:paraId="12ADD2D1">
            <w:pPr>
              <w:jc w:val="both"/>
              <w:rPr>
                <w:rFonts w:hint="default" w:ascii="仿宋_GB2312" w:hAnsi="仿宋_GB2312" w:eastAsia="仿宋_GB2312" w:cs="仿宋_GB2312"/>
                <w:sz w:val="24"/>
                <w:szCs w:val="24"/>
                <w:lang w:val="en-US" w:eastAsia="zh-CN"/>
              </w:rPr>
            </w:pPr>
          </w:p>
        </w:tc>
      </w:tr>
      <w:tr w14:paraId="6889BB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680" w:hRule="exact"/>
          <w:jc w:val="center"/>
        </w:trPr>
        <w:tc>
          <w:tcPr>
            <w:tcW w:w="1514" w:type="dxa"/>
            <w:vAlign w:val="center"/>
          </w:tcPr>
          <w:p w14:paraId="5F18B188">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1</w:t>
            </w: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10</w:t>
            </w:r>
            <w:r>
              <w:rPr>
                <w:rFonts w:hint="eastAsia" w:ascii="仿宋_GB2312" w:hAnsi="仿宋_GB2312" w:eastAsia="仿宋_GB2312" w:cs="仿宋_GB2312"/>
                <w:sz w:val="24"/>
                <w:szCs w:val="24"/>
                <w:lang w:eastAsia="zh-CN"/>
              </w:rPr>
              <w:t>-1</w:t>
            </w: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40</w:t>
            </w:r>
          </w:p>
        </w:tc>
        <w:tc>
          <w:tcPr>
            <w:tcW w:w="4811" w:type="dxa"/>
            <w:vAlign w:val="center"/>
          </w:tcPr>
          <w:p w14:paraId="688DD7E7">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w:t>
            </w:r>
            <w:r>
              <w:rPr>
                <w:rFonts w:hint="default" w:ascii="仿宋_GB2312" w:hAnsi="仿宋_GB2312" w:eastAsia="仿宋_GB2312" w:cs="仿宋_GB2312"/>
                <w:sz w:val="24"/>
                <w:szCs w:val="24"/>
                <w:lang w:val="en-US" w:eastAsia="zh-CN"/>
              </w:rPr>
              <w:t>一例髋关节置换术后即刻并发颅内硬膜外血肿</w:t>
            </w:r>
            <w:r>
              <w:rPr>
                <w:rFonts w:hint="eastAsia" w:ascii="仿宋_GB2312" w:hAnsi="仿宋_GB2312" w:eastAsia="仿宋_GB2312" w:cs="仿宋_GB2312"/>
                <w:sz w:val="24"/>
                <w:szCs w:val="24"/>
                <w:lang w:val="en-US" w:eastAsia="zh-CN"/>
              </w:rPr>
              <w:t>病例分享</w:t>
            </w:r>
            <w:r>
              <w:rPr>
                <w:rFonts w:hint="default" w:ascii="仿宋_GB2312" w:hAnsi="仿宋_GB2312" w:eastAsia="仿宋_GB2312" w:cs="仿宋_GB2312"/>
                <w:sz w:val="24"/>
                <w:szCs w:val="24"/>
                <w:lang w:val="en-US" w:eastAsia="zh-CN"/>
              </w:rPr>
              <w:t>及机制探讨</w:t>
            </w:r>
            <w:r>
              <w:rPr>
                <w:rFonts w:hint="eastAsia" w:ascii="仿宋_GB2312" w:hAnsi="仿宋_GB2312" w:eastAsia="仿宋_GB2312" w:cs="仿宋_GB2312"/>
                <w:sz w:val="24"/>
                <w:szCs w:val="24"/>
                <w:lang w:val="en-US" w:eastAsia="zh-CN"/>
              </w:rPr>
              <w:t>》</w:t>
            </w:r>
          </w:p>
        </w:tc>
        <w:tc>
          <w:tcPr>
            <w:tcW w:w="2553" w:type="dxa"/>
            <w:vAlign w:val="center"/>
          </w:tcPr>
          <w:p w14:paraId="76DCD1BF">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龚大伟</w:t>
            </w:r>
          </w:p>
          <w:p w14:paraId="2B084020">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眉山市人民医院</w:t>
            </w:r>
          </w:p>
        </w:tc>
        <w:tc>
          <w:tcPr>
            <w:tcW w:w="936" w:type="dxa"/>
            <w:vMerge w:val="continue"/>
            <w:vAlign w:val="center"/>
          </w:tcPr>
          <w:p w14:paraId="6DB1EA18">
            <w:pPr>
              <w:jc w:val="center"/>
              <w:rPr>
                <w:rFonts w:hint="default" w:ascii="仿宋_GB2312" w:hAnsi="仿宋_GB2312" w:eastAsia="仿宋_GB2312" w:cs="仿宋_GB2312"/>
                <w:sz w:val="24"/>
                <w:szCs w:val="24"/>
                <w:lang w:val="en-US" w:eastAsia="zh-CN"/>
              </w:rPr>
            </w:pPr>
          </w:p>
        </w:tc>
        <w:tc>
          <w:tcPr>
            <w:tcW w:w="939" w:type="dxa"/>
            <w:vMerge w:val="continue"/>
            <w:vAlign w:val="center"/>
          </w:tcPr>
          <w:p w14:paraId="5E26D038">
            <w:pPr>
              <w:jc w:val="center"/>
              <w:rPr>
                <w:rFonts w:hint="default" w:ascii="仿宋_GB2312" w:hAnsi="仿宋_GB2312" w:eastAsia="仿宋_GB2312" w:cs="仿宋_GB2312"/>
                <w:sz w:val="24"/>
                <w:szCs w:val="24"/>
                <w:lang w:val="en-US" w:eastAsia="zh-CN"/>
              </w:rPr>
            </w:pPr>
          </w:p>
        </w:tc>
      </w:tr>
      <w:tr w14:paraId="50A304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680" w:hRule="exact"/>
          <w:jc w:val="center"/>
        </w:trPr>
        <w:tc>
          <w:tcPr>
            <w:tcW w:w="1514" w:type="dxa"/>
            <w:vAlign w:val="center"/>
          </w:tcPr>
          <w:p w14:paraId="2DC7A8E1">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1</w:t>
            </w: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40</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16</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10</w:t>
            </w:r>
          </w:p>
        </w:tc>
        <w:tc>
          <w:tcPr>
            <w:tcW w:w="4811" w:type="dxa"/>
            <w:vAlign w:val="center"/>
          </w:tcPr>
          <w:p w14:paraId="0BBDB6D8">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《一例肩关节感染病例分享》</w:t>
            </w:r>
          </w:p>
        </w:tc>
        <w:tc>
          <w:tcPr>
            <w:tcW w:w="2553" w:type="dxa"/>
            <w:vAlign w:val="center"/>
          </w:tcPr>
          <w:p w14:paraId="53716D6A">
            <w:pPr>
              <w:jc w:val="cente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黄鑫</w:t>
            </w:r>
          </w:p>
          <w:p w14:paraId="62978850">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眉山市中医医院</w:t>
            </w:r>
          </w:p>
        </w:tc>
        <w:tc>
          <w:tcPr>
            <w:tcW w:w="936" w:type="dxa"/>
            <w:vMerge w:val="continue"/>
            <w:vAlign w:val="center"/>
          </w:tcPr>
          <w:p w14:paraId="5EF6905F">
            <w:pPr>
              <w:jc w:val="center"/>
              <w:rPr>
                <w:rFonts w:hint="default" w:ascii="仿宋_GB2312" w:hAnsi="仿宋_GB2312" w:eastAsia="仿宋_GB2312" w:cs="仿宋_GB2312"/>
                <w:sz w:val="24"/>
                <w:szCs w:val="24"/>
                <w:lang w:val="en-US" w:eastAsia="zh-CN"/>
              </w:rPr>
            </w:pPr>
          </w:p>
        </w:tc>
        <w:tc>
          <w:tcPr>
            <w:tcW w:w="939" w:type="dxa"/>
            <w:vMerge w:val="continue"/>
            <w:vAlign w:val="center"/>
          </w:tcPr>
          <w:p w14:paraId="16B0B132">
            <w:pPr>
              <w:jc w:val="center"/>
              <w:rPr>
                <w:rFonts w:hint="default" w:ascii="仿宋_GB2312" w:hAnsi="仿宋_GB2312" w:eastAsia="仿宋_GB2312" w:cs="仿宋_GB2312"/>
                <w:sz w:val="24"/>
                <w:szCs w:val="24"/>
                <w:lang w:val="en-US" w:eastAsia="zh-CN"/>
              </w:rPr>
            </w:pPr>
          </w:p>
        </w:tc>
      </w:tr>
      <w:tr w14:paraId="2A11FB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680" w:hRule="exact"/>
          <w:jc w:val="center"/>
        </w:trPr>
        <w:tc>
          <w:tcPr>
            <w:tcW w:w="1514" w:type="dxa"/>
            <w:vAlign w:val="center"/>
          </w:tcPr>
          <w:p w14:paraId="2B34DD7E">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1</w:t>
            </w:r>
            <w:r>
              <w:rPr>
                <w:rFonts w:hint="eastAsia" w:ascii="仿宋_GB2312" w:hAnsi="仿宋_GB2312" w:eastAsia="仿宋_GB2312" w:cs="仿宋_GB2312"/>
                <w:sz w:val="24"/>
                <w:szCs w:val="24"/>
                <w:lang w:val="en-US" w:eastAsia="zh-CN"/>
              </w:rPr>
              <w:t>6</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10</w:t>
            </w:r>
            <w:r>
              <w:rPr>
                <w:rFonts w:hint="eastAsia" w:ascii="仿宋_GB2312" w:hAnsi="仿宋_GB2312" w:eastAsia="仿宋_GB2312" w:cs="仿宋_GB2312"/>
                <w:sz w:val="24"/>
                <w:szCs w:val="24"/>
                <w:lang w:eastAsia="zh-CN"/>
              </w:rPr>
              <w:t>-1</w:t>
            </w:r>
            <w:r>
              <w:rPr>
                <w:rFonts w:hint="eastAsia" w:ascii="仿宋_GB2312" w:hAnsi="仿宋_GB2312" w:eastAsia="仿宋_GB2312" w:cs="仿宋_GB2312"/>
                <w:sz w:val="24"/>
                <w:szCs w:val="24"/>
                <w:lang w:val="en-US" w:eastAsia="zh-CN"/>
              </w:rPr>
              <w:t>6</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40</w:t>
            </w:r>
          </w:p>
        </w:tc>
        <w:tc>
          <w:tcPr>
            <w:tcW w:w="4811" w:type="dxa"/>
            <w:vAlign w:val="center"/>
          </w:tcPr>
          <w:p w14:paraId="095A6846">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一例“马蹄内翻足”病例的诊治体会》</w:t>
            </w:r>
          </w:p>
        </w:tc>
        <w:tc>
          <w:tcPr>
            <w:tcW w:w="2553" w:type="dxa"/>
            <w:vAlign w:val="center"/>
          </w:tcPr>
          <w:p w14:paraId="17BCFC45">
            <w:pPr>
              <w:jc w:val="cente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曹晋</w:t>
            </w:r>
          </w:p>
          <w:p w14:paraId="6CAA4061">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眉山市中医医院</w:t>
            </w:r>
          </w:p>
        </w:tc>
        <w:tc>
          <w:tcPr>
            <w:tcW w:w="936" w:type="dxa"/>
            <w:vMerge w:val="continue"/>
            <w:vAlign w:val="center"/>
          </w:tcPr>
          <w:p w14:paraId="6C59E3A9">
            <w:pPr>
              <w:jc w:val="center"/>
              <w:rPr>
                <w:rFonts w:hint="default" w:ascii="仿宋_GB2312" w:hAnsi="仿宋_GB2312" w:eastAsia="仿宋_GB2312" w:cs="仿宋_GB2312"/>
                <w:sz w:val="24"/>
                <w:szCs w:val="24"/>
                <w:lang w:val="en-US" w:eastAsia="zh-CN"/>
              </w:rPr>
            </w:pPr>
          </w:p>
        </w:tc>
        <w:tc>
          <w:tcPr>
            <w:tcW w:w="939" w:type="dxa"/>
            <w:vMerge w:val="continue"/>
            <w:vAlign w:val="center"/>
          </w:tcPr>
          <w:p w14:paraId="415FE436">
            <w:pPr>
              <w:jc w:val="center"/>
              <w:rPr>
                <w:rFonts w:hint="default" w:ascii="仿宋_GB2312" w:hAnsi="仿宋_GB2312" w:eastAsia="仿宋_GB2312" w:cs="仿宋_GB2312"/>
                <w:sz w:val="24"/>
                <w:szCs w:val="24"/>
                <w:lang w:val="en-US" w:eastAsia="zh-CN"/>
              </w:rPr>
            </w:pPr>
          </w:p>
        </w:tc>
      </w:tr>
      <w:tr w14:paraId="710664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680" w:hRule="exact"/>
          <w:jc w:val="center"/>
        </w:trPr>
        <w:tc>
          <w:tcPr>
            <w:tcW w:w="1514" w:type="dxa"/>
            <w:vAlign w:val="center"/>
          </w:tcPr>
          <w:p w14:paraId="41613E17">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1</w:t>
            </w:r>
            <w:r>
              <w:rPr>
                <w:rFonts w:hint="eastAsia" w:ascii="仿宋_GB2312" w:hAnsi="仿宋_GB2312" w:eastAsia="仿宋_GB2312" w:cs="仿宋_GB2312"/>
                <w:sz w:val="24"/>
                <w:szCs w:val="24"/>
                <w:lang w:val="en-US" w:eastAsia="zh-CN"/>
              </w:rPr>
              <w:t>6</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40</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17</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10</w:t>
            </w:r>
          </w:p>
        </w:tc>
        <w:tc>
          <w:tcPr>
            <w:tcW w:w="4811" w:type="dxa"/>
            <w:vAlign w:val="center"/>
          </w:tcPr>
          <w:p w14:paraId="5DB4AF07">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一</w:t>
            </w:r>
            <w:r>
              <w:rPr>
                <w:rFonts w:hint="default" w:ascii="Times New Roman" w:hAnsi="Times New Roman" w:eastAsia="仿宋_GB2312" w:cs="Times New Roman"/>
                <w:sz w:val="24"/>
                <w:szCs w:val="24"/>
                <w:lang w:val="en-US" w:eastAsia="zh-CN"/>
              </w:rPr>
              <w:t>例Gustilo IIIB型</w:t>
            </w:r>
            <w:r>
              <w:rPr>
                <w:rFonts w:hint="eastAsia" w:ascii="仿宋_GB2312" w:hAnsi="仿宋_GB2312" w:eastAsia="仿宋_GB2312" w:cs="仿宋_GB2312"/>
                <w:sz w:val="24"/>
                <w:szCs w:val="24"/>
                <w:lang w:val="en-US" w:eastAsia="zh-CN"/>
              </w:rPr>
              <w:t>胫腓骨开放性骨折伴软组织缺损的阶段性综合治疗体会》</w:t>
            </w:r>
          </w:p>
        </w:tc>
        <w:tc>
          <w:tcPr>
            <w:tcW w:w="2553" w:type="dxa"/>
            <w:vAlign w:val="center"/>
          </w:tcPr>
          <w:p w14:paraId="625EE7CA">
            <w:pPr>
              <w:jc w:val="cente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何军</w:t>
            </w:r>
          </w:p>
          <w:p w14:paraId="105EE836">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眉山市中医医院</w:t>
            </w:r>
          </w:p>
        </w:tc>
        <w:tc>
          <w:tcPr>
            <w:tcW w:w="936" w:type="dxa"/>
            <w:vMerge w:val="continue"/>
            <w:vAlign w:val="center"/>
          </w:tcPr>
          <w:p w14:paraId="6BD7AD21">
            <w:pPr>
              <w:jc w:val="center"/>
              <w:rPr>
                <w:rFonts w:hint="default" w:ascii="仿宋_GB2312" w:hAnsi="仿宋_GB2312" w:eastAsia="仿宋_GB2312" w:cs="仿宋_GB2312"/>
                <w:sz w:val="24"/>
                <w:szCs w:val="24"/>
                <w:lang w:val="en-US" w:eastAsia="zh-CN"/>
              </w:rPr>
            </w:pPr>
          </w:p>
        </w:tc>
        <w:tc>
          <w:tcPr>
            <w:tcW w:w="939" w:type="dxa"/>
            <w:vMerge w:val="continue"/>
            <w:vAlign w:val="center"/>
          </w:tcPr>
          <w:p w14:paraId="3C7A90C3">
            <w:pPr>
              <w:jc w:val="center"/>
              <w:rPr>
                <w:rFonts w:hint="default" w:ascii="仿宋_GB2312" w:hAnsi="仿宋_GB2312" w:eastAsia="仿宋_GB2312" w:cs="仿宋_GB2312"/>
                <w:sz w:val="24"/>
                <w:szCs w:val="24"/>
                <w:lang w:val="en-US" w:eastAsia="zh-CN"/>
              </w:rPr>
            </w:pPr>
          </w:p>
        </w:tc>
      </w:tr>
      <w:tr w14:paraId="43E9CF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680" w:hRule="exact"/>
          <w:jc w:val="center"/>
        </w:trPr>
        <w:tc>
          <w:tcPr>
            <w:tcW w:w="1514" w:type="dxa"/>
            <w:vAlign w:val="center"/>
          </w:tcPr>
          <w:p w14:paraId="6FD30032">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1</w:t>
            </w:r>
            <w:r>
              <w:rPr>
                <w:rFonts w:hint="eastAsia" w:ascii="仿宋_GB2312" w:hAnsi="仿宋_GB2312" w:eastAsia="仿宋_GB2312" w:cs="仿宋_GB2312"/>
                <w:sz w:val="24"/>
                <w:szCs w:val="24"/>
                <w:lang w:val="en-US" w:eastAsia="zh-CN"/>
              </w:rPr>
              <w:t>7</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10</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17</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40</w:t>
            </w:r>
          </w:p>
        </w:tc>
        <w:tc>
          <w:tcPr>
            <w:tcW w:w="4811" w:type="dxa"/>
            <w:vAlign w:val="center"/>
          </w:tcPr>
          <w:p w14:paraId="6015480A">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《一例腰1pvp术后思考》</w:t>
            </w:r>
          </w:p>
        </w:tc>
        <w:tc>
          <w:tcPr>
            <w:tcW w:w="2553" w:type="dxa"/>
            <w:vAlign w:val="center"/>
          </w:tcPr>
          <w:p w14:paraId="0CF15186">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秦万元</w:t>
            </w:r>
          </w:p>
          <w:p w14:paraId="455E92C9">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眉山市人民医院</w:t>
            </w:r>
          </w:p>
          <w:p w14:paraId="4BC3F1E9">
            <w:pPr>
              <w:jc w:val="center"/>
              <w:rPr>
                <w:rFonts w:hint="eastAsia" w:ascii="仿宋_GB2312" w:hAnsi="仿宋_GB2312" w:eastAsia="仿宋_GB2312" w:cs="仿宋_GB2312"/>
                <w:sz w:val="24"/>
                <w:szCs w:val="24"/>
                <w:lang w:val="en-US" w:eastAsia="zh-CN"/>
              </w:rPr>
            </w:pPr>
          </w:p>
        </w:tc>
        <w:tc>
          <w:tcPr>
            <w:tcW w:w="936" w:type="dxa"/>
            <w:vMerge w:val="continue"/>
            <w:vAlign w:val="center"/>
          </w:tcPr>
          <w:p w14:paraId="1BEA5FA1">
            <w:pPr>
              <w:jc w:val="center"/>
              <w:rPr>
                <w:rFonts w:hint="eastAsia" w:ascii="仿宋_GB2312" w:hAnsi="仿宋_GB2312" w:eastAsia="仿宋_GB2312" w:cs="仿宋_GB2312"/>
                <w:sz w:val="24"/>
                <w:szCs w:val="24"/>
                <w:lang w:val="en-US" w:eastAsia="zh-CN"/>
              </w:rPr>
            </w:pPr>
          </w:p>
        </w:tc>
        <w:tc>
          <w:tcPr>
            <w:tcW w:w="939" w:type="dxa"/>
            <w:vMerge w:val="continue"/>
            <w:vAlign w:val="center"/>
          </w:tcPr>
          <w:p w14:paraId="66160C11">
            <w:pPr>
              <w:jc w:val="center"/>
              <w:rPr>
                <w:rFonts w:hint="eastAsia" w:ascii="仿宋_GB2312" w:hAnsi="仿宋_GB2312" w:eastAsia="仿宋_GB2312" w:cs="仿宋_GB2312"/>
                <w:sz w:val="24"/>
                <w:szCs w:val="24"/>
                <w:lang w:val="en-US" w:eastAsia="zh-CN"/>
              </w:rPr>
            </w:pPr>
          </w:p>
        </w:tc>
      </w:tr>
      <w:tr w14:paraId="1100DE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680" w:hRule="exact"/>
          <w:jc w:val="center"/>
        </w:trPr>
        <w:tc>
          <w:tcPr>
            <w:tcW w:w="1514" w:type="dxa"/>
            <w:vAlign w:val="center"/>
          </w:tcPr>
          <w:p w14:paraId="0CC2CB9C">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17：40-17:50</w:t>
            </w:r>
          </w:p>
        </w:tc>
        <w:tc>
          <w:tcPr>
            <w:tcW w:w="9239" w:type="dxa"/>
            <w:gridSpan w:val="4"/>
            <w:vAlign w:val="center"/>
          </w:tcPr>
          <w:p w14:paraId="65F9D974">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茶  歇</w:t>
            </w:r>
          </w:p>
        </w:tc>
      </w:tr>
      <w:tr w14:paraId="3C859A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680" w:hRule="exact"/>
          <w:jc w:val="center"/>
        </w:trPr>
        <w:tc>
          <w:tcPr>
            <w:tcW w:w="1514" w:type="dxa"/>
            <w:vAlign w:val="center"/>
          </w:tcPr>
          <w:p w14:paraId="7846C750">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17</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50</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18</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20</w:t>
            </w:r>
          </w:p>
        </w:tc>
        <w:tc>
          <w:tcPr>
            <w:tcW w:w="4811" w:type="dxa"/>
            <w:vAlign w:val="center"/>
          </w:tcPr>
          <w:p w14:paraId="513A5F42">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《一例尿毒症患者股骨转子间骨折合并股骨头坏死病例分享》</w:t>
            </w:r>
          </w:p>
        </w:tc>
        <w:tc>
          <w:tcPr>
            <w:tcW w:w="2553" w:type="dxa"/>
            <w:vAlign w:val="center"/>
          </w:tcPr>
          <w:p w14:paraId="1E228344">
            <w:pPr>
              <w:jc w:val="cente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杨春林</w:t>
            </w:r>
          </w:p>
          <w:p w14:paraId="2543CE33">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丹棱县人民医院</w:t>
            </w:r>
          </w:p>
        </w:tc>
        <w:tc>
          <w:tcPr>
            <w:tcW w:w="936" w:type="dxa"/>
            <w:vMerge w:val="restart"/>
            <w:vAlign w:val="center"/>
          </w:tcPr>
          <w:p w14:paraId="3607E4BB">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龚大伟</w:t>
            </w:r>
          </w:p>
          <w:p w14:paraId="41491B92">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朱思政</w:t>
            </w:r>
          </w:p>
        </w:tc>
        <w:tc>
          <w:tcPr>
            <w:tcW w:w="939" w:type="dxa"/>
            <w:vMerge w:val="restart"/>
            <w:vAlign w:val="center"/>
          </w:tcPr>
          <w:p w14:paraId="1B155A57">
            <w:pPr>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邱志杰</w:t>
            </w:r>
          </w:p>
          <w:p w14:paraId="439E62AB">
            <w:pPr>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周德春范勇</w:t>
            </w:r>
          </w:p>
          <w:p w14:paraId="303EC4EA">
            <w:pPr>
              <w:jc w:val="both"/>
              <w:rPr>
                <w:rFonts w:hint="default" w:ascii="仿宋_GB2312" w:hAnsi="仿宋_GB2312" w:eastAsia="仿宋_GB2312" w:cs="仿宋_GB2312"/>
                <w:sz w:val="40"/>
                <w:szCs w:val="40"/>
                <w:lang w:val="en-US" w:eastAsia="zh-CN"/>
              </w:rPr>
            </w:pPr>
            <w:r>
              <w:rPr>
                <w:rFonts w:hint="eastAsia" w:ascii="仿宋_GB2312" w:hAnsi="仿宋_GB2312" w:eastAsia="仿宋_GB2312" w:cs="仿宋_GB2312"/>
                <w:sz w:val="24"/>
                <w:szCs w:val="24"/>
                <w:lang w:val="en-US" w:eastAsia="zh-CN"/>
              </w:rPr>
              <w:t>戟良超彭铭华王忠义</w:t>
            </w:r>
          </w:p>
          <w:p w14:paraId="34DF610F">
            <w:pPr>
              <w:jc w:val="center"/>
              <w:rPr>
                <w:rFonts w:hint="default" w:ascii="仿宋_GB2312" w:hAnsi="仿宋_GB2312" w:eastAsia="仿宋_GB2312" w:cs="仿宋_GB2312"/>
                <w:sz w:val="24"/>
                <w:szCs w:val="24"/>
                <w:lang w:val="en-US" w:eastAsia="zh-CN"/>
              </w:rPr>
            </w:pPr>
          </w:p>
        </w:tc>
      </w:tr>
      <w:tr w14:paraId="61E383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680" w:hRule="exact"/>
          <w:jc w:val="center"/>
        </w:trPr>
        <w:tc>
          <w:tcPr>
            <w:tcW w:w="1514" w:type="dxa"/>
            <w:vAlign w:val="center"/>
          </w:tcPr>
          <w:p w14:paraId="51828B9F">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18</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20</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18</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50</w:t>
            </w:r>
          </w:p>
        </w:tc>
        <w:tc>
          <w:tcPr>
            <w:tcW w:w="4811" w:type="dxa"/>
            <w:vAlign w:val="center"/>
          </w:tcPr>
          <w:p w14:paraId="5006067E">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《一例转子间骨折PFNA术后退钉再手术病例分享》</w:t>
            </w:r>
          </w:p>
        </w:tc>
        <w:tc>
          <w:tcPr>
            <w:tcW w:w="2553" w:type="dxa"/>
            <w:vAlign w:val="center"/>
          </w:tcPr>
          <w:p w14:paraId="04F67B07">
            <w:pPr>
              <w:jc w:val="cente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李中军</w:t>
            </w:r>
          </w:p>
          <w:p w14:paraId="346F29F7">
            <w:pPr>
              <w:jc w:val="cente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青神县人民医院</w:t>
            </w:r>
          </w:p>
        </w:tc>
        <w:tc>
          <w:tcPr>
            <w:tcW w:w="936" w:type="dxa"/>
            <w:vMerge w:val="continue"/>
            <w:vAlign w:val="center"/>
          </w:tcPr>
          <w:p w14:paraId="37BDF71E">
            <w:pPr>
              <w:jc w:val="center"/>
              <w:rPr>
                <w:rFonts w:hint="default" w:ascii="仿宋_GB2312" w:hAnsi="仿宋_GB2312" w:eastAsia="仿宋_GB2312" w:cs="仿宋_GB2312"/>
                <w:sz w:val="24"/>
                <w:szCs w:val="24"/>
                <w:lang w:val="en-US" w:eastAsia="zh-CN"/>
              </w:rPr>
            </w:pPr>
          </w:p>
        </w:tc>
        <w:tc>
          <w:tcPr>
            <w:tcW w:w="939" w:type="dxa"/>
            <w:vMerge w:val="continue"/>
            <w:vAlign w:val="center"/>
          </w:tcPr>
          <w:p w14:paraId="2A8ADC4B">
            <w:pPr>
              <w:jc w:val="center"/>
              <w:rPr>
                <w:rFonts w:hint="default" w:ascii="仿宋_GB2312" w:hAnsi="仿宋_GB2312" w:eastAsia="仿宋_GB2312" w:cs="仿宋_GB2312"/>
                <w:sz w:val="24"/>
                <w:szCs w:val="24"/>
                <w:lang w:val="en-US" w:eastAsia="zh-CN"/>
              </w:rPr>
            </w:pPr>
          </w:p>
        </w:tc>
      </w:tr>
      <w:tr w14:paraId="319C4E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680" w:hRule="exact"/>
          <w:jc w:val="center"/>
        </w:trPr>
        <w:tc>
          <w:tcPr>
            <w:tcW w:w="1514" w:type="dxa"/>
            <w:vAlign w:val="center"/>
          </w:tcPr>
          <w:p w14:paraId="5314F624">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18</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50</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19</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20</w:t>
            </w:r>
          </w:p>
        </w:tc>
        <w:tc>
          <w:tcPr>
            <w:tcW w:w="4811" w:type="dxa"/>
            <w:vAlign w:val="center"/>
          </w:tcPr>
          <w:p w14:paraId="2D48F22A">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《一例脊柱结核病人的治疗体会》</w:t>
            </w:r>
          </w:p>
        </w:tc>
        <w:tc>
          <w:tcPr>
            <w:tcW w:w="2553" w:type="dxa"/>
            <w:vAlign w:val="center"/>
          </w:tcPr>
          <w:p w14:paraId="2DD27F37">
            <w:pPr>
              <w:jc w:val="cente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 xml:space="preserve"> 王波</w:t>
            </w:r>
          </w:p>
          <w:p w14:paraId="587F601F">
            <w:pPr>
              <w:jc w:val="cente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洪雅乾州骨科</w:t>
            </w:r>
          </w:p>
        </w:tc>
        <w:tc>
          <w:tcPr>
            <w:tcW w:w="936" w:type="dxa"/>
            <w:vMerge w:val="continue"/>
            <w:vAlign w:val="center"/>
          </w:tcPr>
          <w:p w14:paraId="23812C96">
            <w:pPr>
              <w:jc w:val="center"/>
              <w:rPr>
                <w:rFonts w:hint="default" w:ascii="仿宋_GB2312" w:hAnsi="仿宋_GB2312" w:eastAsia="仿宋_GB2312" w:cs="仿宋_GB2312"/>
                <w:sz w:val="24"/>
                <w:szCs w:val="24"/>
                <w:lang w:val="en-US" w:eastAsia="zh-CN"/>
              </w:rPr>
            </w:pPr>
          </w:p>
        </w:tc>
        <w:tc>
          <w:tcPr>
            <w:tcW w:w="939" w:type="dxa"/>
            <w:vMerge w:val="continue"/>
            <w:vAlign w:val="center"/>
          </w:tcPr>
          <w:p w14:paraId="69EF8BC7">
            <w:pPr>
              <w:jc w:val="center"/>
              <w:rPr>
                <w:rFonts w:hint="default" w:ascii="仿宋_GB2312" w:hAnsi="仿宋_GB2312" w:eastAsia="仿宋_GB2312" w:cs="仿宋_GB2312"/>
                <w:sz w:val="24"/>
                <w:szCs w:val="24"/>
                <w:lang w:val="en-US" w:eastAsia="zh-CN"/>
              </w:rPr>
            </w:pPr>
          </w:p>
        </w:tc>
      </w:tr>
      <w:tr w14:paraId="55DF43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680" w:hRule="exact"/>
          <w:jc w:val="center"/>
        </w:trPr>
        <w:tc>
          <w:tcPr>
            <w:tcW w:w="1514" w:type="dxa"/>
            <w:vAlign w:val="center"/>
          </w:tcPr>
          <w:p w14:paraId="20A01928">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1</w:t>
            </w:r>
            <w:r>
              <w:rPr>
                <w:rFonts w:hint="eastAsia" w:ascii="仿宋_GB2312" w:hAnsi="仿宋_GB2312" w:eastAsia="仿宋_GB2312" w:cs="仿宋_GB2312"/>
                <w:sz w:val="24"/>
                <w:szCs w:val="24"/>
                <w:lang w:val="en-US" w:eastAsia="zh-CN"/>
              </w:rPr>
              <w:t>9</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20</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19</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50</w:t>
            </w:r>
          </w:p>
        </w:tc>
        <w:tc>
          <w:tcPr>
            <w:tcW w:w="4811" w:type="dxa"/>
            <w:vAlign w:val="center"/>
          </w:tcPr>
          <w:p w14:paraId="4BAA104C">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《股骨粗隆间骨折的个性化治疗方案》</w:t>
            </w:r>
          </w:p>
        </w:tc>
        <w:tc>
          <w:tcPr>
            <w:tcW w:w="2553" w:type="dxa"/>
            <w:vAlign w:val="center"/>
          </w:tcPr>
          <w:p w14:paraId="1E824B6A">
            <w:pPr>
              <w:jc w:val="cente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胡立冬</w:t>
            </w:r>
          </w:p>
          <w:p w14:paraId="24A04956">
            <w:pPr>
              <w:jc w:val="cente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 xml:space="preserve">仁寿运长骨科 </w:t>
            </w:r>
          </w:p>
        </w:tc>
        <w:tc>
          <w:tcPr>
            <w:tcW w:w="936" w:type="dxa"/>
            <w:vMerge w:val="continue"/>
            <w:vAlign w:val="center"/>
          </w:tcPr>
          <w:p w14:paraId="757A7826">
            <w:pPr>
              <w:jc w:val="center"/>
              <w:rPr>
                <w:rFonts w:hint="default" w:ascii="仿宋_GB2312" w:hAnsi="仿宋_GB2312" w:eastAsia="仿宋_GB2312" w:cs="仿宋_GB2312"/>
                <w:sz w:val="24"/>
                <w:szCs w:val="24"/>
                <w:lang w:val="en-US" w:eastAsia="zh-CN"/>
              </w:rPr>
            </w:pPr>
          </w:p>
        </w:tc>
        <w:tc>
          <w:tcPr>
            <w:tcW w:w="939" w:type="dxa"/>
            <w:vMerge w:val="continue"/>
            <w:vAlign w:val="center"/>
          </w:tcPr>
          <w:p w14:paraId="3B8D58C6">
            <w:pPr>
              <w:jc w:val="center"/>
              <w:rPr>
                <w:rFonts w:hint="default" w:ascii="仿宋_GB2312" w:hAnsi="仿宋_GB2312" w:eastAsia="仿宋_GB2312" w:cs="仿宋_GB2312"/>
                <w:sz w:val="24"/>
                <w:szCs w:val="24"/>
                <w:lang w:val="en-US" w:eastAsia="zh-CN"/>
              </w:rPr>
            </w:pPr>
          </w:p>
        </w:tc>
      </w:tr>
      <w:tr w14:paraId="4F489F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680" w:hRule="exact"/>
          <w:jc w:val="center"/>
        </w:trPr>
        <w:tc>
          <w:tcPr>
            <w:tcW w:w="1514" w:type="dxa"/>
            <w:vAlign w:val="center"/>
          </w:tcPr>
          <w:p w14:paraId="18DBCDBB">
            <w:pPr>
              <w:jc w:val="both"/>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19:50-20:20</w:t>
            </w:r>
          </w:p>
        </w:tc>
        <w:tc>
          <w:tcPr>
            <w:tcW w:w="4811" w:type="dxa"/>
            <w:vAlign w:val="center"/>
          </w:tcPr>
          <w:p w14:paraId="1F738070">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《肱骨近端骨肿瘤病例分享》</w:t>
            </w:r>
          </w:p>
        </w:tc>
        <w:tc>
          <w:tcPr>
            <w:tcW w:w="2553" w:type="dxa"/>
            <w:vAlign w:val="center"/>
          </w:tcPr>
          <w:p w14:paraId="7A2C6F94">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王征东</w:t>
            </w:r>
          </w:p>
          <w:p w14:paraId="45EA134D">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眉山肿瘤医院</w:t>
            </w:r>
          </w:p>
        </w:tc>
        <w:tc>
          <w:tcPr>
            <w:tcW w:w="936" w:type="dxa"/>
            <w:vMerge w:val="continue"/>
            <w:vAlign w:val="center"/>
          </w:tcPr>
          <w:p w14:paraId="64C81CEE">
            <w:pPr>
              <w:jc w:val="center"/>
              <w:rPr>
                <w:rFonts w:hint="default" w:ascii="仿宋_GB2312" w:hAnsi="仿宋_GB2312" w:eastAsia="仿宋_GB2312" w:cs="仿宋_GB2312"/>
                <w:sz w:val="24"/>
                <w:szCs w:val="24"/>
                <w:lang w:val="en-US" w:eastAsia="zh-CN"/>
              </w:rPr>
            </w:pPr>
          </w:p>
        </w:tc>
        <w:tc>
          <w:tcPr>
            <w:tcW w:w="939" w:type="dxa"/>
            <w:vMerge w:val="continue"/>
            <w:vAlign w:val="center"/>
          </w:tcPr>
          <w:p w14:paraId="13DFEED0">
            <w:pPr>
              <w:jc w:val="center"/>
              <w:rPr>
                <w:rFonts w:hint="default" w:ascii="仿宋_GB2312" w:hAnsi="仿宋_GB2312" w:eastAsia="仿宋_GB2312" w:cs="仿宋_GB2312"/>
                <w:sz w:val="24"/>
                <w:szCs w:val="24"/>
                <w:lang w:val="en-US" w:eastAsia="zh-CN"/>
              </w:rPr>
            </w:pPr>
          </w:p>
        </w:tc>
      </w:tr>
      <w:tr w14:paraId="3982B7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680" w:hRule="exact"/>
          <w:jc w:val="center"/>
        </w:trPr>
        <w:tc>
          <w:tcPr>
            <w:tcW w:w="1514" w:type="dxa"/>
            <w:vAlign w:val="center"/>
          </w:tcPr>
          <w:p w14:paraId="45687AE0">
            <w:pPr>
              <w:jc w:val="both"/>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20:20-20：50</w:t>
            </w:r>
          </w:p>
        </w:tc>
        <w:tc>
          <w:tcPr>
            <w:tcW w:w="4811" w:type="dxa"/>
            <w:vAlign w:val="center"/>
          </w:tcPr>
          <w:p w14:paraId="50F3DFD5">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《一例固定型髌骨脱位伴膝关节炎的关节置换探讨》</w:t>
            </w:r>
          </w:p>
        </w:tc>
        <w:tc>
          <w:tcPr>
            <w:tcW w:w="2553" w:type="dxa"/>
            <w:vAlign w:val="center"/>
          </w:tcPr>
          <w:p w14:paraId="46E2E55E">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周静</w:t>
            </w:r>
          </w:p>
          <w:p w14:paraId="77FDC6B6">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仁寿县人民医院</w:t>
            </w:r>
          </w:p>
        </w:tc>
        <w:tc>
          <w:tcPr>
            <w:tcW w:w="936" w:type="dxa"/>
            <w:vMerge w:val="continue"/>
            <w:vAlign w:val="center"/>
          </w:tcPr>
          <w:p w14:paraId="34E09254">
            <w:pPr>
              <w:jc w:val="center"/>
              <w:rPr>
                <w:rFonts w:hint="default" w:ascii="仿宋_GB2312" w:hAnsi="仿宋_GB2312" w:eastAsia="仿宋_GB2312" w:cs="仿宋_GB2312"/>
                <w:sz w:val="24"/>
                <w:szCs w:val="24"/>
                <w:lang w:val="en-US" w:eastAsia="zh-CN"/>
              </w:rPr>
            </w:pPr>
          </w:p>
        </w:tc>
        <w:tc>
          <w:tcPr>
            <w:tcW w:w="939" w:type="dxa"/>
            <w:vMerge w:val="continue"/>
            <w:vAlign w:val="center"/>
          </w:tcPr>
          <w:p w14:paraId="1A9FE0E4">
            <w:pPr>
              <w:jc w:val="center"/>
              <w:rPr>
                <w:rFonts w:hint="default" w:ascii="仿宋_GB2312" w:hAnsi="仿宋_GB2312" w:eastAsia="仿宋_GB2312" w:cs="仿宋_GB2312"/>
                <w:sz w:val="24"/>
                <w:szCs w:val="24"/>
                <w:lang w:val="en-US" w:eastAsia="zh-CN"/>
              </w:rPr>
            </w:pPr>
          </w:p>
        </w:tc>
      </w:tr>
      <w:tr w14:paraId="2398AB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680" w:hRule="exact"/>
          <w:jc w:val="center"/>
        </w:trPr>
        <w:tc>
          <w:tcPr>
            <w:tcW w:w="1514" w:type="dxa"/>
            <w:vAlign w:val="center"/>
          </w:tcPr>
          <w:p w14:paraId="14654635">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20</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50</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21</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00</w:t>
            </w:r>
          </w:p>
        </w:tc>
        <w:tc>
          <w:tcPr>
            <w:tcW w:w="9239" w:type="dxa"/>
            <w:gridSpan w:val="4"/>
            <w:vAlign w:val="center"/>
          </w:tcPr>
          <w:p w14:paraId="430A34D5">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讨论</w:t>
            </w:r>
          </w:p>
        </w:tc>
      </w:tr>
      <w:tr w14:paraId="2B50A9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680" w:hRule="exact"/>
          <w:jc w:val="center"/>
        </w:trPr>
        <w:tc>
          <w:tcPr>
            <w:tcW w:w="10753" w:type="dxa"/>
            <w:gridSpan w:val="5"/>
            <w:vAlign w:val="center"/>
          </w:tcPr>
          <w:p w14:paraId="40A23A4F">
            <w:pPr>
              <w:jc w:val="center"/>
              <w:rPr>
                <w:rFonts w:hint="eastAsia" w:ascii="仿宋_GB2312" w:hAnsi="仿宋_GB2312" w:eastAsia="仿宋_GB2312" w:cs="仿宋_GB2312"/>
                <w:sz w:val="24"/>
                <w:szCs w:val="24"/>
                <w:lang w:val="en-US" w:eastAsia="zh-CN"/>
              </w:rPr>
            </w:pPr>
            <w:r>
              <w:rPr>
                <w:rFonts w:hint="eastAsia" w:ascii="黑体" w:hAnsi="黑体" w:eastAsia="黑体" w:cs="黑体"/>
                <w:sz w:val="24"/>
                <w:szCs w:val="24"/>
                <w:lang w:val="en-US" w:eastAsia="zh-CN"/>
              </w:rPr>
              <w:t>眉山市医学会骨科专业委员会2025年学术会议（12月20日）</w:t>
            </w:r>
          </w:p>
        </w:tc>
      </w:tr>
      <w:tr w14:paraId="02BF0B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680" w:hRule="exact"/>
          <w:jc w:val="center"/>
        </w:trPr>
        <w:tc>
          <w:tcPr>
            <w:tcW w:w="1514" w:type="dxa"/>
            <w:shd w:val="clear" w:color="auto" w:fill="auto"/>
            <w:vAlign w:val="center"/>
          </w:tcPr>
          <w:p w14:paraId="5AB66648">
            <w:pPr>
              <w:jc w:val="center"/>
              <w:rPr>
                <w:rFonts w:hint="eastAsia" w:ascii="黑体" w:hAnsi="黑体" w:eastAsia="黑体" w:cs="黑体"/>
                <w:kern w:val="2"/>
                <w:sz w:val="28"/>
                <w:szCs w:val="28"/>
                <w:lang w:val="en-US" w:eastAsia="zh-CN" w:bidi="ar-SA"/>
              </w:rPr>
            </w:pPr>
            <w:r>
              <w:rPr>
                <w:rFonts w:hint="eastAsia" w:ascii="黑体" w:hAnsi="黑体" w:eastAsia="黑体" w:cs="黑体"/>
                <w:sz w:val="28"/>
                <w:szCs w:val="28"/>
              </w:rPr>
              <w:t>时间</w:t>
            </w:r>
          </w:p>
        </w:tc>
        <w:tc>
          <w:tcPr>
            <w:tcW w:w="4811" w:type="dxa"/>
            <w:shd w:val="clear" w:color="auto" w:fill="auto"/>
            <w:vAlign w:val="center"/>
          </w:tcPr>
          <w:p w14:paraId="74CDAF5D">
            <w:pPr>
              <w:jc w:val="center"/>
              <w:rPr>
                <w:rFonts w:hint="eastAsia" w:ascii="黑体" w:hAnsi="黑体" w:eastAsia="黑体" w:cs="黑体"/>
                <w:kern w:val="2"/>
                <w:sz w:val="28"/>
                <w:szCs w:val="28"/>
                <w:lang w:val="en-US" w:eastAsia="zh-CN" w:bidi="ar-SA"/>
              </w:rPr>
            </w:pPr>
            <w:r>
              <w:rPr>
                <w:rFonts w:hint="eastAsia" w:ascii="黑体" w:hAnsi="黑体" w:eastAsia="黑体" w:cs="黑体"/>
                <w:sz w:val="28"/>
                <w:szCs w:val="28"/>
              </w:rPr>
              <w:t>内容</w:t>
            </w:r>
          </w:p>
        </w:tc>
        <w:tc>
          <w:tcPr>
            <w:tcW w:w="2553" w:type="dxa"/>
            <w:shd w:val="clear" w:color="auto" w:fill="auto"/>
            <w:vAlign w:val="center"/>
          </w:tcPr>
          <w:p w14:paraId="6E23415C">
            <w:pPr>
              <w:jc w:val="center"/>
              <w:rPr>
                <w:rFonts w:hint="eastAsia" w:ascii="黑体" w:hAnsi="黑体" w:eastAsia="黑体" w:cs="黑体"/>
                <w:kern w:val="2"/>
                <w:sz w:val="28"/>
                <w:szCs w:val="28"/>
                <w:lang w:val="en-US" w:eastAsia="zh-CN" w:bidi="ar-SA"/>
              </w:rPr>
            </w:pPr>
            <w:r>
              <w:rPr>
                <w:rFonts w:hint="eastAsia" w:ascii="黑体" w:hAnsi="黑体" w:eastAsia="黑体" w:cs="黑体"/>
                <w:sz w:val="28"/>
                <w:szCs w:val="28"/>
                <w:lang w:val="en-US" w:eastAsia="zh-CN"/>
              </w:rPr>
              <w:t>主讲人</w:t>
            </w:r>
          </w:p>
        </w:tc>
        <w:tc>
          <w:tcPr>
            <w:tcW w:w="1875" w:type="dxa"/>
            <w:gridSpan w:val="2"/>
            <w:shd w:val="clear" w:color="auto" w:fill="auto"/>
            <w:vAlign w:val="center"/>
          </w:tcPr>
          <w:p w14:paraId="2980F387">
            <w:pPr>
              <w:jc w:val="center"/>
              <w:rPr>
                <w:rFonts w:hint="eastAsia" w:ascii="黑体" w:hAnsi="黑体" w:eastAsia="黑体" w:cs="黑体"/>
                <w:kern w:val="2"/>
                <w:sz w:val="28"/>
                <w:szCs w:val="28"/>
                <w:lang w:val="en-US" w:eastAsia="zh-CN" w:bidi="ar-SA"/>
              </w:rPr>
            </w:pPr>
            <w:r>
              <w:rPr>
                <w:rFonts w:hint="eastAsia" w:ascii="黑体" w:hAnsi="黑体" w:eastAsia="黑体" w:cs="黑体"/>
                <w:sz w:val="28"/>
                <w:szCs w:val="28"/>
                <w:lang w:val="en-US" w:eastAsia="zh-CN"/>
              </w:rPr>
              <w:t>主持</w:t>
            </w:r>
          </w:p>
        </w:tc>
      </w:tr>
      <w:tr w14:paraId="4723BD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680" w:hRule="exact"/>
          <w:jc w:val="center"/>
        </w:trPr>
        <w:tc>
          <w:tcPr>
            <w:tcW w:w="1514" w:type="dxa"/>
            <w:vAlign w:val="center"/>
          </w:tcPr>
          <w:p w14:paraId="4B75CBED">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8:00-8:30</w:t>
            </w:r>
          </w:p>
        </w:tc>
        <w:tc>
          <w:tcPr>
            <w:tcW w:w="9239" w:type="dxa"/>
            <w:gridSpan w:val="4"/>
            <w:vAlign w:val="center"/>
          </w:tcPr>
          <w:p w14:paraId="33CEC25C">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签  到</w:t>
            </w:r>
          </w:p>
        </w:tc>
      </w:tr>
      <w:tr w14:paraId="031323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680" w:hRule="exact"/>
          <w:jc w:val="center"/>
        </w:trPr>
        <w:tc>
          <w:tcPr>
            <w:tcW w:w="1514" w:type="dxa"/>
            <w:vAlign w:val="center"/>
          </w:tcPr>
          <w:p w14:paraId="4C690F10">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8:30-8:40</w:t>
            </w:r>
          </w:p>
        </w:tc>
        <w:tc>
          <w:tcPr>
            <w:tcW w:w="4811" w:type="dxa"/>
            <w:vAlign w:val="center"/>
          </w:tcPr>
          <w:p w14:paraId="6EEBF5AF">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医院领导致辞</w:t>
            </w:r>
          </w:p>
        </w:tc>
        <w:tc>
          <w:tcPr>
            <w:tcW w:w="2553" w:type="dxa"/>
            <w:vAlign w:val="center"/>
          </w:tcPr>
          <w:p w14:paraId="66953008">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待定</w:t>
            </w:r>
          </w:p>
        </w:tc>
        <w:tc>
          <w:tcPr>
            <w:tcW w:w="1875" w:type="dxa"/>
            <w:gridSpan w:val="2"/>
            <w:vMerge w:val="restart"/>
            <w:vAlign w:val="center"/>
          </w:tcPr>
          <w:p w14:paraId="1DC866E2">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杨勇</w:t>
            </w:r>
          </w:p>
        </w:tc>
      </w:tr>
      <w:tr w14:paraId="67AE70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680" w:hRule="exact"/>
          <w:jc w:val="center"/>
        </w:trPr>
        <w:tc>
          <w:tcPr>
            <w:tcW w:w="1514" w:type="dxa"/>
            <w:vAlign w:val="center"/>
          </w:tcPr>
          <w:p w14:paraId="46B0CD34">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8:40-8:50</w:t>
            </w:r>
          </w:p>
        </w:tc>
        <w:tc>
          <w:tcPr>
            <w:tcW w:w="4811" w:type="dxa"/>
            <w:vAlign w:val="center"/>
          </w:tcPr>
          <w:p w14:paraId="69537F84">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医学会领导致辞</w:t>
            </w:r>
          </w:p>
        </w:tc>
        <w:tc>
          <w:tcPr>
            <w:tcW w:w="2553" w:type="dxa"/>
            <w:vAlign w:val="center"/>
          </w:tcPr>
          <w:p w14:paraId="191EE790">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赵平</w:t>
            </w:r>
          </w:p>
        </w:tc>
        <w:tc>
          <w:tcPr>
            <w:tcW w:w="1875" w:type="dxa"/>
            <w:gridSpan w:val="2"/>
            <w:vMerge w:val="continue"/>
            <w:vAlign w:val="center"/>
          </w:tcPr>
          <w:p w14:paraId="6A731E87">
            <w:pPr>
              <w:jc w:val="center"/>
              <w:rPr>
                <w:rFonts w:hint="default" w:ascii="仿宋_GB2312" w:hAnsi="仿宋_GB2312" w:eastAsia="仿宋_GB2312" w:cs="仿宋_GB2312"/>
                <w:sz w:val="24"/>
                <w:szCs w:val="24"/>
                <w:lang w:val="en-US" w:eastAsia="zh-CN"/>
              </w:rPr>
            </w:pPr>
          </w:p>
        </w:tc>
      </w:tr>
      <w:tr w14:paraId="682C02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680" w:hRule="exact"/>
          <w:jc w:val="center"/>
        </w:trPr>
        <w:tc>
          <w:tcPr>
            <w:tcW w:w="1514" w:type="dxa"/>
            <w:vAlign w:val="center"/>
          </w:tcPr>
          <w:p w14:paraId="573B6734">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8:50-9:00</w:t>
            </w:r>
          </w:p>
        </w:tc>
        <w:tc>
          <w:tcPr>
            <w:tcW w:w="4811" w:type="dxa"/>
            <w:vAlign w:val="center"/>
          </w:tcPr>
          <w:p w14:paraId="6D9A5881">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领导致辞</w:t>
            </w:r>
          </w:p>
        </w:tc>
        <w:tc>
          <w:tcPr>
            <w:tcW w:w="2553" w:type="dxa"/>
            <w:vAlign w:val="center"/>
          </w:tcPr>
          <w:p w14:paraId="079EECFA">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待定</w:t>
            </w:r>
          </w:p>
        </w:tc>
        <w:tc>
          <w:tcPr>
            <w:tcW w:w="1875" w:type="dxa"/>
            <w:gridSpan w:val="2"/>
            <w:vMerge w:val="continue"/>
            <w:vAlign w:val="center"/>
          </w:tcPr>
          <w:p w14:paraId="52CD3F06">
            <w:pPr>
              <w:jc w:val="center"/>
              <w:rPr>
                <w:rFonts w:hint="eastAsia" w:ascii="仿宋_GB2312" w:hAnsi="仿宋_GB2312" w:eastAsia="仿宋_GB2312" w:cs="仿宋_GB2312"/>
                <w:sz w:val="24"/>
                <w:szCs w:val="24"/>
                <w:lang w:val="en-US" w:eastAsia="zh-CN"/>
              </w:rPr>
            </w:pPr>
          </w:p>
        </w:tc>
      </w:tr>
      <w:tr w14:paraId="1329C2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680" w:hRule="exact"/>
          <w:jc w:val="center"/>
        </w:trPr>
        <w:tc>
          <w:tcPr>
            <w:tcW w:w="1514" w:type="dxa"/>
            <w:vAlign w:val="center"/>
          </w:tcPr>
          <w:p w14:paraId="61956143">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9:00-9:10</w:t>
            </w:r>
          </w:p>
        </w:tc>
        <w:tc>
          <w:tcPr>
            <w:tcW w:w="9239" w:type="dxa"/>
            <w:gridSpan w:val="4"/>
            <w:vAlign w:val="center"/>
          </w:tcPr>
          <w:p w14:paraId="7E915378">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合  影</w:t>
            </w:r>
          </w:p>
        </w:tc>
      </w:tr>
      <w:tr w14:paraId="79AFF4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680" w:hRule="exact"/>
          <w:jc w:val="center"/>
        </w:trPr>
        <w:tc>
          <w:tcPr>
            <w:tcW w:w="1514" w:type="dxa"/>
            <w:vAlign w:val="center"/>
          </w:tcPr>
          <w:p w14:paraId="2D188ED3">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9:10-9:40</w:t>
            </w:r>
          </w:p>
        </w:tc>
        <w:tc>
          <w:tcPr>
            <w:tcW w:w="4811" w:type="dxa"/>
            <w:vAlign w:val="center"/>
          </w:tcPr>
          <w:p w14:paraId="42D3BB29">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《基于股骨颈骨折不愈治疗方式改变给予我的启示》</w:t>
            </w:r>
          </w:p>
        </w:tc>
        <w:tc>
          <w:tcPr>
            <w:tcW w:w="2553" w:type="dxa"/>
            <w:vAlign w:val="center"/>
          </w:tcPr>
          <w:p w14:paraId="2BAD0746">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黄富国</w:t>
            </w:r>
          </w:p>
          <w:p w14:paraId="49C24857">
            <w:pPr>
              <w:jc w:val="both"/>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四川大学华西医院</w:t>
            </w:r>
          </w:p>
        </w:tc>
        <w:tc>
          <w:tcPr>
            <w:tcW w:w="1875" w:type="dxa"/>
            <w:gridSpan w:val="2"/>
            <w:vMerge w:val="restart"/>
            <w:vAlign w:val="center"/>
          </w:tcPr>
          <w:p w14:paraId="38A9ED53">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杨斌</w:t>
            </w:r>
          </w:p>
          <w:p w14:paraId="3B080643">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周德春</w:t>
            </w:r>
          </w:p>
        </w:tc>
      </w:tr>
      <w:tr w14:paraId="2C1CF8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680" w:hRule="exact"/>
          <w:jc w:val="center"/>
        </w:trPr>
        <w:tc>
          <w:tcPr>
            <w:tcW w:w="1514" w:type="dxa"/>
            <w:vAlign w:val="center"/>
          </w:tcPr>
          <w:p w14:paraId="4DFD19BB">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9:40-10:10</w:t>
            </w:r>
          </w:p>
        </w:tc>
        <w:tc>
          <w:tcPr>
            <w:tcW w:w="4811" w:type="dxa"/>
            <w:vAlign w:val="center"/>
          </w:tcPr>
          <w:p w14:paraId="2065CFAE">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《寰枢推区解剖特点与内固定植入体会》</w:t>
            </w:r>
          </w:p>
        </w:tc>
        <w:tc>
          <w:tcPr>
            <w:tcW w:w="2553" w:type="dxa"/>
            <w:vAlign w:val="center"/>
          </w:tcPr>
          <w:p w14:paraId="069D11F3">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刘立岷</w:t>
            </w:r>
          </w:p>
          <w:p w14:paraId="15A7CFB1">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四川大学华西医院</w:t>
            </w:r>
          </w:p>
        </w:tc>
        <w:tc>
          <w:tcPr>
            <w:tcW w:w="1875" w:type="dxa"/>
            <w:gridSpan w:val="2"/>
            <w:vMerge w:val="continue"/>
            <w:vAlign w:val="center"/>
          </w:tcPr>
          <w:p w14:paraId="56831C61">
            <w:pPr>
              <w:jc w:val="center"/>
              <w:rPr>
                <w:rFonts w:hint="eastAsia" w:ascii="仿宋_GB2312" w:hAnsi="仿宋_GB2312" w:eastAsia="仿宋_GB2312" w:cs="仿宋_GB2312"/>
                <w:sz w:val="24"/>
                <w:szCs w:val="24"/>
                <w:lang w:val="en-US" w:eastAsia="zh-CN"/>
              </w:rPr>
            </w:pPr>
          </w:p>
        </w:tc>
      </w:tr>
      <w:tr w14:paraId="0F5D47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680" w:hRule="exact"/>
          <w:jc w:val="center"/>
        </w:trPr>
        <w:tc>
          <w:tcPr>
            <w:tcW w:w="1514" w:type="dxa"/>
            <w:vAlign w:val="center"/>
          </w:tcPr>
          <w:p w14:paraId="1BCBA8CE">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10:10-10:40</w:t>
            </w:r>
          </w:p>
        </w:tc>
        <w:tc>
          <w:tcPr>
            <w:tcW w:w="4811" w:type="dxa"/>
            <w:vAlign w:val="center"/>
          </w:tcPr>
          <w:p w14:paraId="161AF6DB">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《神经根型颈椎病钩椎关节切除的意义》</w:t>
            </w:r>
          </w:p>
        </w:tc>
        <w:tc>
          <w:tcPr>
            <w:tcW w:w="2553" w:type="dxa"/>
            <w:vAlign w:val="center"/>
          </w:tcPr>
          <w:p w14:paraId="52ED33AC">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丁琛</w:t>
            </w:r>
          </w:p>
          <w:p w14:paraId="066AB4C8">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四川大学华西医院</w:t>
            </w:r>
          </w:p>
        </w:tc>
        <w:tc>
          <w:tcPr>
            <w:tcW w:w="1875" w:type="dxa"/>
            <w:gridSpan w:val="2"/>
            <w:vMerge w:val="continue"/>
            <w:vAlign w:val="center"/>
          </w:tcPr>
          <w:p w14:paraId="18FC7414">
            <w:pPr>
              <w:jc w:val="center"/>
              <w:rPr>
                <w:rFonts w:hint="eastAsia" w:ascii="仿宋_GB2312" w:hAnsi="仿宋_GB2312" w:eastAsia="仿宋_GB2312" w:cs="仿宋_GB2312"/>
                <w:sz w:val="24"/>
                <w:szCs w:val="24"/>
                <w:lang w:val="en-US" w:eastAsia="zh-CN"/>
              </w:rPr>
            </w:pPr>
          </w:p>
        </w:tc>
      </w:tr>
      <w:tr w14:paraId="7032CD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680" w:hRule="exact"/>
          <w:jc w:val="center"/>
        </w:trPr>
        <w:tc>
          <w:tcPr>
            <w:tcW w:w="1514" w:type="dxa"/>
            <w:vAlign w:val="center"/>
          </w:tcPr>
          <w:p w14:paraId="3D4BF2BE">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10:40-10:50</w:t>
            </w:r>
          </w:p>
        </w:tc>
        <w:tc>
          <w:tcPr>
            <w:tcW w:w="9239" w:type="dxa"/>
            <w:gridSpan w:val="4"/>
            <w:vAlign w:val="center"/>
          </w:tcPr>
          <w:p w14:paraId="796E46F9">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茶  歇</w:t>
            </w:r>
          </w:p>
        </w:tc>
      </w:tr>
      <w:tr w14:paraId="1CFA91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680" w:hRule="exact"/>
          <w:jc w:val="center"/>
        </w:trPr>
        <w:tc>
          <w:tcPr>
            <w:tcW w:w="1514" w:type="dxa"/>
            <w:vAlign w:val="center"/>
          </w:tcPr>
          <w:p w14:paraId="6D1D7790">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10:50-11:20</w:t>
            </w:r>
          </w:p>
        </w:tc>
        <w:tc>
          <w:tcPr>
            <w:tcW w:w="4811" w:type="dxa"/>
            <w:vAlign w:val="center"/>
          </w:tcPr>
          <w:p w14:paraId="13A9B987">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《关节镜下不同类型急性期距腓前韧带损伤的缝合修复》</w:t>
            </w:r>
          </w:p>
        </w:tc>
        <w:tc>
          <w:tcPr>
            <w:tcW w:w="2553" w:type="dxa"/>
            <w:vAlign w:val="center"/>
          </w:tcPr>
          <w:p w14:paraId="7BDB1C9D">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李棋</w:t>
            </w:r>
          </w:p>
          <w:p w14:paraId="78ADEC5A">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四川大学华西医院</w:t>
            </w:r>
          </w:p>
        </w:tc>
        <w:tc>
          <w:tcPr>
            <w:tcW w:w="1875" w:type="dxa"/>
            <w:gridSpan w:val="2"/>
            <w:vMerge w:val="restart"/>
            <w:vAlign w:val="center"/>
          </w:tcPr>
          <w:p w14:paraId="3A62AD29">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杨勇</w:t>
            </w:r>
          </w:p>
          <w:p w14:paraId="77A906F8">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彭如辉</w:t>
            </w:r>
          </w:p>
        </w:tc>
      </w:tr>
      <w:tr w14:paraId="4ECBD0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680" w:hRule="exact"/>
          <w:jc w:val="center"/>
        </w:trPr>
        <w:tc>
          <w:tcPr>
            <w:tcW w:w="1514" w:type="dxa"/>
            <w:vAlign w:val="center"/>
          </w:tcPr>
          <w:p w14:paraId="3F95EF61">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11:20-11:50</w:t>
            </w:r>
          </w:p>
        </w:tc>
        <w:tc>
          <w:tcPr>
            <w:tcW w:w="4811" w:type="dxa"/>
            <w:vAlign w:val="center"/>
          </w:tcPr>
          <w:p w14:paraId="1EC5F5E8">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《伴有前叉韧带退变性损伤的膝关节内侧单髁置换术的短期临床疗效观察》</w:t>
            </w:r>
          </w:p>
        </w:tc>
        <w:tc>
          <w:tcPr>
            <w:tcW w:w="2553" w:type="dxa"/>
            <w:vAlign w:val="center"/>
          </w:tcPr>
          <w:p w14:paraId="25037C39">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谭美云</w:t>
            </w:r>
          </w:p>
          <w:p w14:paraId="549AA30D">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西南医科大学附属医院</w:t>
            </w:r>
          </w:p>
        </w:tc>
        <w:tc>
          <w:tcPr>
            <w:tcW w:w="1875" w:type="dxa"/>
            <w:gridSpan w:val="2"/>
            <w:vMerge w:val="continue"/>
            <w:vAlign w:val="center"/>
          </w:tcPr>
          <w:p w14:paraId="011D48B4">
            <w:pPr>
              <w:jc w:val="center"/>
              <w:rPr>
                <w:rFonts w:hint="eastAsia" w:ascii="仿宋_GB2312" w:hAnsi="仿宋_GB2312" w:eastAsia="仿宋_GB2312" w:cs="仿宋_GB2312"/>
                <w:sz w:val="24"/>
                <w:szCs w:val="24"/>
                <w:lang w:val="en-US" w:eastAsia="zh-CN"/>
              </w:rPr>
            </w:pPr>
          </w:p>
        </w:tc>
      </w:tr>
      <w:tr w14:paraId="689B49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680" w:hRule="exact"/>
          <w:jc w:val="center"/>
        </w:trPr>
        <w:tc>
          <w:tcPr>
            <w:tcW w:w="1514" w:type="dxa"/>
            <w:vAlign w:val="center"/>
          </w:tcPr>
          <w:p w14:paraId="676806FB">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11:50-12:20</w:t>
            </w:r>
          </w:p>
        </w:tc>
        <w:tc>
          <w:tcPr>
            <w:tcW w:w="4811" w:type="dxa"/>
            <w:vAlign w:val="center"/>
          </w:tcPr>
          <w:p w14:paraId="0DF4F770">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《术中透视在前叉重建股骨隧道定位的应用》</w:t>
            </w:r>
          </w:p>
        </w:tc>
        <w:tc>
          <w:tcPr>
            <w:tcW w:w="2553" w:type="dxa"/>
            <w:vAlign w:val="center"/>
          </w:tcPr>
          <w:p w14:paraId="6C1DF0AB">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高志</w:t>
            </w:r>
          </w:p>
          <w:p w14:paraId="345B7F45">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四川省骨科医院</w:t>
            </w:r>
          </w:p>
        </w:tc>
        <w:tc>
          <w:tcPr>
            <w:tcW w:w="1875" w:type="dxa"/>
            <w:gridSpan w:val="2"/>
            <w:vMerge w:val="continue"/>
            <w:vAlign w:val="center"/>
          </w:tcPr>
          <w:p w14:paraId="639EF2FB">
            <w:pPr>
              <w:jc w:val="center"/>
              <w:rPr>
                <w:rFonts w:hint="eastAsia" w:ascii="仿宋_GB2312" w:hAnsi="仿宋_GB2312" w:eastAsia="仿宋_GB2312" w:cs="仿宋_GB2312"/>
                <w:sz w:val="24"/>
                <w:szCs w:val="24"/>
                <w:lang w:val="en-US" w:eastAsia="zh-CN"/>
              </w:rPr>
            </w:pPr>
          </w:p>
        </w:tc>
      </w:tr>
      <w:tr w14:paraId="3B1CFD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680" w:hRule="exact"/>
          <w:jc w:val="center"/>
        </w:trPr>
        <w:tc>
          <w:tcPr>
            <w:tcW w:w="1514" w:type="dxa"/>
            <w:vAlign w:val="center"/>
          </w:tcPr>
          <w:p w14:paraId="671C3EA7">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12:20-12:30</w:t>
            </w:r>
          </w:p>
        </w:tc>
        <w:tc>
          <w:tcPr>
            <w:tcW w:w="9239" w:type="dxa"/>
            <w:gridSpan w:val="4"/>
            <w:vAlign w:val="center"/>
          </w:tcPr>
          <w:p w14:paraId="09645CCE">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讨  论</w:t>
            </w:r>
          </w:p>
        </w:tc>
      </w:tr>
    </w:tbl>
    <w:p w14:paraId="7CD7AFBE">
      <w:pPr>
        <w:tabs>
          <w:tab w:val="left" w:pos="703"/>
        </w:tabs>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注：最终议程以会议当天安排为准！</w:t>
      </w:r>
      <w:r>
        <w:rPr>
          <w:rFonts w:hint="eastAsia" w:ascii="仿宋_GB2312" w:hAnsi="仿宋_GB2312" w:eastAsia="仿宋_GB2312" w:cs="仿宋_GB2312"/>
          <w:sz w:val="28"/>
          <w:szCs w:val="28"/>
          <w:lang w:eastAsia="zh-CN"/>
        </w:rPr>
        <w:t>）</w:t>
      </w:r>
    </w:p>
    <w:p w14:paraId="4DE5DA9F">
      <w:pPr>
        <w:spacing w:line="600" w:lineRule="exact"/>
        <w:jc w:val="both"/>
        <w:rPr>
          <w:rFonts w:hint="eastAsia" w:ascii="黑体" w:hAnsi="黑体" w:eastAsia="黑体" w:cs="黑体"/>
          <w:sz w:val="32"/>
          <w:szCs w:val="32"/>
          <w:lang w:val="en-US" w:eastAsia="zh-CN"/>
        </w:rPr>
      </w:pPr>
    </w:p>
    <w:p w14:paraId="01B8D337">
      <w:pPr>
        <w:spacing w:line="600" w:lineRule="exact"/>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附件2</w:t>
      </w:r>
    </w:p>
    <w:p w14:paraId="36694AB7">
      <w:pPr>
        <w:keepNext w:val="0"/>
        <w:keepLines w:val="0"/>
        <w:pageBreakBefore w:val="0"/>
        <w:numPr>
          <w:ilvl w:val="0"/>
          <w:numId w:val="0"/>
        </w:numPr>
        <w:kinsoku/>
        <w:wordWrap/>
        <w:topLinePunct w:val="0"/>
        <w:autoSpaceDE/>
        <w:autoSpaceDN/>
        <w:bidi w:val="0"/>
        <w:adjustRightInd/>
        <w:snapToGrid/>
        <w:spacing w:line="600" w:lineRule="exact"/>
        <w:jc w:val="center"/>
        <w:rPr>
          <w:rFonts w:hint="eastAsia" w:ascii="方正小标宋简体" w:hAnsi="方正小标宋简体" w:eastAsia="方正小标宋简体" w:cs="方正小标宋简体"/>
          <w:kern w:val="2"/>
          <w:sz w:val="44"/>
          <w:szCs w:val="44"/>
          <w:lang w:val="en-US" w:eastAsia="zh-CN" w:bidi="ar-SA"/>
        </w:rPr>
      </w:pPr>
      <w:r>
        <w:rPr>
          <w:rFonts w:hint="eastAsia" w:ascii="方正小标宋简体" w:hAnsi="方正小标宋简体" w:eastAsia="方正小标宋简体" w:cs="方正小标宋简体"/>
          <w:kern w:val="2"/>
          <w:sz w:val="44"/>
          <w:szCs w:val="44"/>
          <w:lang w:val="en-US" w:eastAsia="zh-CN" w:bidi="ar-SA"/>
        </w:rPr>
        <w:t>眉山市医学会</w:t>
      </w:r>
      <w:r>
        <w:rPr>
          <w:rFonts w:hint="eastAsia" w:ascii="方正小标宋简体" w:eastAsia="方正小标宋简体" w:cs="方正小标宋简体"/>
          <w:color w:val="000000"/>
          <w:sz w:val="44"/>
          <w:szCs w:val="44"/>
        </w:rPr>
        <w:t>第</w:t>
      </w:r>
      <w:r>
        <w:rPr>
          <w:rFonts w:hint="eastAsia" w:ascii="方正小标宋简体" w:eastAsia="方正小标宋简体" w:cs="方正小标宋简体"/>
          <w:color w:val="000000"/>
          <w:sz w:val="44"/>
          <w:szCs w:val="44"/>
          <w:lang w:val="en-US" w:eastAsia="zh-CN"/>
        </w:rPr>
        <w:t>二届</w:t>
      </w:r>
      <w:r>
        <w:rPr>
          <w:rFonts w:hint="eastAsia" w:ascii="方正小标宋简体" w:hAnsi="方正小标宋简体" w:eastAsia="方正小标宋简体" w:cs="方正小标宋简体"/>
          <w:b w:val="0"/>
          <w:bCs w:val="0"/>
          <w:sz w:val="44"/>
          <w:szCs w:val="44"/>
          <w:lang w:val="en-US" w:eastAsia="zh-CN"/>
        </w:rPr>
        <w:t>骨科</w:t>
      </w:r>
      <w:r>
        <w:rPr>
          <w:rFonts w:hint="eastAsia" w:ascii="方正小标宋简体" w:hAnsi="方正小标宋简体" w:eastAsia="方正小标宋简体" w:cs="方正小标宋简体"/>
          <w:sz w:val="44"/>
          <w:szCs w:val="44"/>
        </w:rPr>
        <w:t>专委会</w:t>
      </w:r>
      <w:r>
        <w:rPr>
          <w:rFonts w:hint="eastAsia" w:ascii="方正小标宋简体" w:hAnsi="方正小标宋简体" w:eastAsia="方正小标宋简体" w:cs="方正小标宋简体"/>
          <w:kern w:val="2"/>
          <w:sz w:val="44"/>
          <w:szCs w:val="44"/>
          <w:lang w:val="en-US" w:eastAsia="zh-CN" w:bidi="ar-SA"/>
        </w:rPr>
        <w:t>候选人名单</w:t>
      </w:r>
    </w:p>
    <w:p w14:paraId="185369FD">
      <w:pPr>
        <w:tabs>
          <w:tab w:val="left" w:pos="703"/>
        </w:tabs>
        <w:jc w:val="center"/>
        <w:rPr>
          <w:rFonts w:hint="default" w:ascii="仿宋_GB2312" w:hAnsi="仿宋_GB2312" w:eastAsia="黑体" w:cs="仿宋_GB2312"/>
          <w:sz w:val="32"/>
          <w:szCs w:val="32"/>
          <w:lang w:val="en-US" w:eastAsia="zh-CN"/>
        </w:rPr>
      </w:pPr>
      <w:r>
        <w:rPr>
          <w:rFonts w:hint="eastAsia" w:ascii="黑体" w:hAnsi="宋体" w:eastAsia="黑体" w:cs="黑体"/>
          <w:i w:val="0"/>
          <w:iCs w:val="0"/>
          <w:caps w:val="0"/>
          <w:color w:val="000000"/>
          <w:spacing w:val="0"/>
          <w:sz w:val="32"/>
          <w:szCs w:val="32"/>
          <w:shd w:val="clear" w:fill="FFFFFF"/>
          <w:lang w:val="en-US" w:eastAsia="zh-CN"/>
        </w:rPr>
        <w:t xml:space="preserve">   姓名       </w:t>
      </w:r>
      <w:r>
        <w:rPr>
          <w:rFonts w:ascii="黑体" w:hAnsi="宋体" w:eastAsia="黑体" w:cs="黑体"/>
          <w:i w:val="0"/>
          <w:iCs w:val="0"/>
          <w:caps w:val="0"/>
          <w:color w:val="000000"/>
          <w:spacing w:val="0"/>
          <w:sz w:val="32"/>
          <w:szCs w:val="32"/>
          <w:shd w:val="clear" w:fill="FFFFFF"/>
        </w:rPr>
        <w:t>工作单位</w:t>
      </w:r>
      <w:r>
        <w:rPr>
          <w:rFonts w:hint="eastAsia" w:ascii="黑体" w:hAnsi="宋体" w:eastAsia="黑体" w:cs="黑体"/>
          <w:i w:val="0"/>
          <w:iCs w:val="0"/>
          <w:caps w:val="0"/>
          <w:color w:val="000000"/>
          <w:spacing w:val="0"/>
          <w:sz w:val="32"/>
          <w:szCs w:val="32"/>
          <w:shd w:val="clear" w:fill="FFFFFF"/>
          <w:lang w:val="en-US" w:eastAsia="zh-CN"/>
        </w:rPr>
        <w:t xml:space="preserve">                   拟任专委会职务</w:t>
      </w:r>
    </w:p>
    <w:p w14:paraId="39B9F166">
      <w:pPr>
        <w:spacing w:line="600" w:lineRule="exact"/>
        <w:ind w:firstLine="320" w:firstLineChars="1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杨</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斌</w:t>
      </w:r>
      <w:r>
        <w:rPr>
          <w:rFonts w:hint="eastAsia" w:ascii="仿宋_GB2312" w:hAnsi="仿宋_GB2312" w:eastAsia="仿宋_GB2312" w:cs="仿宋_GB2312"/>
          <w:sz w:val="32"/>
          <w:szCs w:val="32"/>
          <w:lang w:val="en-US" w:eastAsia="zh-CN"/>
        </w:rPr>
        <w:t xml:space="preserve">      眉山市人民医院             主任委员</w:t>
      </w:r>
    </w:p>
    <w:p w14:paraId="22481D9C">
      <w:pPr>
        <w:tabs>
          <w:tab w:val="left" w:pos="6330"/>
        </w:tabs>
        <w:spacing w:line="600" w:lineRule="exact"/>
        <w:ind w:firstLine="320" w:firstLineChars="100"/>
        <w:jc w:val="left"/>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邱志杰</w:t>
      </w:r>
      <w:r>
        <w:rPr>
          <w:rFonts w:hint="eastAsia" w:ascii="仿宋_GB2312" w:hAnsi="仿宋_GB2312" w:eastAsia="仿宋_GB2312" w:cs="仿宋_GB2312"/>
          <w:sz w:val="32"/>
          <w:szCs w:val="32"/>
          <w:lang w:val="en-US" w:eastAsia="zh-CN"/>
        </w:rPr>
        <w:t xml:space="preserve">      眉山市人民医院             名誉主任委员</w:t>
      </w:r>
    </w:p>
    <w:p w14:paraId="240575EE">
      <w:pPr>
        <w:tabs>
          <w:tab w:val="left" w:pos="525"/>
        </w:tabs>
        <w:spacing w:line="600" w:lineRule="exact"/>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杨  勇      眉山市人民医院             副主任委员</w:t>
      </w:r>
    </w:p>
    <w:p w14:paraId="3DBDDA03">
      <w:pPr>
        <w:tabs>
          <w:tab w:val="left" w:pos="525"/>
        </w:tabs>
        <w:spacing w:line="600" w:lineRule="exact"/>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彭朝华      眉山市人民医院             常务委员</w:t>
      </w:r>
    </w:p>
    <w:p w14:paraId="051B1368">
      <w:pPr>
        <w:tabs>
          <w:tab w:val="left" w:pos="525"/>
        </w:tabs>
        <w:spacing w:line="600" w:lineRule="exact"/>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王良恩      眉山市人民医院             常务委员</w:t>
      </w:r>
    </w:p>
    <w:p w14:paraId="6301CA9A">
      <w:pPr>
        <w:tabs>
          <w:tab w:val="left" w:pos="525"/>
          <w:tab w:val="left" w:pos="2430"/>
        </w:tabs>
        <w:spacing w:line="600" w:lineRule="exact"/>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徐红革      眉山市人民医院             常务委员</w:t>
      </w:r>
    </w:p>
    <w:p w14:paraId="445C68E7">
      <w:pPr>
        <w:tabs>
          <w:tab w:val="left" w:pos="2415"/>
        </w:tabs>
        <w:spacing w:line="600" w:lineRule="exact"/>
        <w:ind w:firstLine="320" w:firstLineChars="1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冯</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骞</w:t>
      </w:r>
      <w:r>
        <w:rPr>
          <w:rFonts w:hint="eastAsia" w:ascii="仿宋_GB2312" w:hAnsi="仿宋_GB2312" w:eastAsia="仿宋_GB2312" w:cs="仿宋_GB2312"/>
          <w:sz w:val="32"/>
          <w:szCs w:val="32"/>
          <w:lang w:val="en-US" w:eastAsia="zh-CN"/>
        </w:rPr>
        <w:t xml:space="preserve">      眉山市人民医院             委员</w:t>
      </w:r>
    </w:p>
    <w:p w14:paraId="2F71165F">
      <w:pPr>
        <w:tabs>
          <w:tab w:val="left" w:pos="2415"/>
        </w:tabs>
        <w:spacing w:line="600" w:lineRule="exact"/>
        <w:ind w:firstLine="320" w:firstLineChars="100"/>
        <w:jc w:val="both"/>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彭福强</w:t>
      </w:r>
      <w:r>
        <w:rPr>
          <w:rFonts w:hint="eastAsia" w:ascii="仿宋_GB2312" w:hAnsi="仿宋_GB2312" w:eastAsia="仿宋_GB2312" w:cs="仿宋_GB2312"/>
          <w:sz w:val="32"/>
          <w:szCs w:val="32"/>
          <w:lang w:val="en-US" w:eastAsia="zh-CN"/>
        </w:rPr>
        <w:t xml:space="preserve">      眉山市人民医院             委员</w:t>
      </w:r>
    </w:p>
    <w:p w14:paraId="7D9019D8">
      <w:pPr>
        <w:tabs>
          <w:tab w:val="left" w:pos="2415"/>
        </w:tabs>
        <w:spacing w:line="600" w:lineRule="exact"/>
        <w:ind w:firstLine="320" w:firstLineChars="100"/>
        <w:jc w:val="both"/>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张腾飞</w:t>
      </w:r>
      <w:r>
        <w:rPr>
          <w:rFonts w:hint="eastAsia" w:ascii="仿宋_GB2312" w:hAnsi="仿宋_GB2312" w:eastAsia="仿宋_GB2312" w:cs="仿宋_GB2312"/>
          <w:sz w:val="32"/>
          <w:szCs w:val="32"/>
          <w:lang w:val="en-US" w:eastAsia="zh-CN"/>
        </w:rPr>
        <w:t xml:space="preserve">      眉山市人民医院             委员</w:t>
      </w:r>
    </w:p>
    <w:p w14:paraId="0D08FF85">
      <w:pPr>
        <w:tabs>
          <w:tab w:val="left" w:pos="2415"/>
        </w:tabs>
        <w:spacing w:line="600" w:lineRule="exact"/>
        <w:ind w:firstLine="320" w:firstLineChars="100"/>
        <w:jc w:val="both"/>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赵相杰</w:t>
      </w:r>
      <w:r>
        <w:rPr>
          <w:rFonts w:hint="eastAsia" w:ascii="仿宋_GB2312" w:hAnsi="仿宋_GB2312" w:eastAsia="仿宋_GB2312" w:cs="仿宋_GB2312"/>
          <w:sz w:val="32"/>
          <w:szCs w:val="32"/>
          <w:lang w:val="en-US" w:eastAsia="zh-CN"/>
        </w:rPr>
        <w:t xml:space="preserve">      眉山市人民医院             委员</w:t>
      </w:r>
    </w:p>
    <w:p w14:paraId="0312AC79">
      <w:pPr>
        <w:tabs>
          <w:tab w:val="left" w:pos="2415"/>
        </w:tabs>
        <w:spacing w:line="600" w:lineRule="exact"/>
        <w:ind w:firstLine="320" w:firstLineChars="1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唐  建      眉山市人民医院             委员</w:t>
      </w:r>
    </w:p>
    <w:p w14:paraId="557145BD">
      <w:pPr>
        <w:tabs>
          <w:tab w:val="left" w:pos="2415"/>
        </w:tabs>
        <w:spacing w:line="600" w:lineRule="exact"/>
        <w:ind w:firstLine="320" w:firstLineChars="100"/>
        <w:jc w:val="both"/>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刘建友</w:t>
      </w:r>
      <w:r>
        <w:rPr>
          <w:rFonts w:hint="eastAsia" w:ascii="仿宋_GB2312" w:hAnsi="仿宋_GB2312" w:eastAsia="仿宋_GB2312" w:cs="仿宋_GB2312"/>
          <w:sz w:val="32"/>
          <w:szCs w:val="32"/>
          <w:lang w:val="en-US" w:eastAsia="zh-CN"/>
        </w:rPr>
        <w:t xml:space="preserve">      眉山市人民医院             委员</w:t>
      </w:r>
    </w:p>
    <w:p w14:paraId="1224F1AD">
      <w:pPr>
        <w:tabs>
          <w:tab w:val="left" w:pos="2415"/>
        </w:tabs>
        <w:spacing w:line="600" w:lineRule="exact"/>
        <w:ind w:firstLine="320" w:firstLineChars="100"/>
        <w:jc w:val="both"/>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朱思政</w:t>
      </w:r>
      <w:r>
        <w:rPr>
          <w:rFonts w:hint="eastAsia" w:ascii="仿宋_GB2312" w:hAnsi="仿宋_GB2312" w:eastAsia="仿宋_GB2312" w:cs="仿宋_GB2312"/>
          <w:sz w:val="32"/>
          <w:szCs w:val="32"/>
          <w:lang w:val="en-US" w:eastAsia="zh-CN"/>
        </w:rPr>
        <w:t xml:space="preserve">      眉山市人民医院             委员</w:t>
      </w:r>
    </w:p>
    <w:p w14:paraId="3F38357C">
      <w:pPr>
        <w:tabs>
          <w:tab w:val="left" w:pos="2415"/>
        </w:tabs>
        <w:spacing w:line="600" w:lineRule="exact"/>
        <w:ind w:firstLine="320" w:firstLineChars="100"/>
        <w:jc w:val="both"/>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沈家洪</w:t>
      </w:r>
      <w:r>
        <w:rPr>
          <w:rFonts w:hint="eastAsia" w:ascii="仿宋_GB2312" w:hAnsi="仿宋_GB2312" w:eastAsia="仿宋_GB2312" w:cs="仿宋_GB2312"/>
          <w:sz w:val="32"/>
          <w:szCs w:val="32"/>
          <w:lang w:val="en-US" w:eastAsia="zh-CN"/>
        </w:rPr>
        <w:t xml:space="preserve">      眉山市人民医院             委员</w:t>
      </w:r>
    </w:p>
    <w:p w14:paraId="02987532">
      <w:pPr>
        <w:tabs>
          <w:tab w:val="left" w:pos="2415"/>
        </w:tabs>
        <w:spacing w:line="600" w:lineRule="exact"/>
        <w:ind w:firstLine="320" w:firstLineChars="100"/>
        <w:jc w:val="both"/>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田晟源</w:t>
      </w:r>
      <w:r>
        <w:rPr>
          <w:rFonts w:hint="eastAsia" w:ascii="仿宋_GB2312" w:hAnsi="仿宋_GB2312" w:eastAsia="仿宋_GB2312" w:cs="仿宋_GB2312"/>
          <w:sz w:val="32"/>
          <w:szCs w:val="32"/>
          <w:lang w:val="en-US" w:eastAsia="zh-CN"/>
        </w:rPr>
        <w:t xml:space="preserve">      眉山市人民医院             委员</w:t>
      </w:r>
    </w:p>
    <w:p w14:paraId="24A25B32">
      <w:pPr>
        <w:tabs>
          <w:tab w:val="left" w:pos="2415"/>
        </w:tabs>
        <w:spacing w:line="600" w:lineRule="exact"/>
        <w:ind w:firstLine="320" w:firstLineChars="100"/>
        <w:jc w:val="both"/>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高</w:t>
      </w:r>
      <w:r>
        <w:rPr>
          <w:rFonts w:hint="eastAsia" w:ascii="仿宋_GB2312" w:hAnsi="仿宋_GB2312" w:eastAsia="仿宋_GB2312" w:cs="仿宋_GB2312"/>
          <w:sz w:val="32"/>
          <w:szCs w:val="32"/>
          <w:lang w:val="en-US" w:eastAsia="zh-CN"/>
        </w:rPr>
        <w:t xml:space="preserve">  </w:t>
      </w:r>
      <w:r>
        <w:rPr>
          <w:rFonts w:hint="default" w:ascii="仿宋_GB2312" w:hAnsi="仿宋_GB2312" w:eastAsia="仿宋_GB2312" w:cs="仿宋_GB2312"/>
          <w:sz w:val="32"/>
          <w:szCs w:val="32"/>
          <w:lang w:val="en-US" w:eastAsia="zh-CN"/>
        </w:rPr>
        <w:t>峰</w:t>
      </w:r>
      <w:r>
        <w:rPr>
          <w:rFonts w:hint="eastAsia" w:ascii="仿宋_GB2312" w:hAnsi="仿宋_GB2312" w:eastAsia="仿宋_GB2312" w:cs="仿宋_GB2312"/>
          <w:sz w:val="32"/>
          <w:szCs w:val="32"/>
          <w:lang w:val="en-US" w:eastAsia="zh-CN"/>
        </w:rPr>
        <w:t xml:space="preserve">      眉山市人民医院             委员</w:t>
      </w:r>
    </w:p>
    <w:p w14:paraId="2CAB0B02">
      <w:pPr>
        <w:tabs>
          <w:tab w:val="left" w:pos="2415"/>
        </w:tabs>
        <w:spacing w:line="600" w:lineRule="exact"/>
        <w:ind w:firstLine="320" w:firstLineChars="100"/>
        <w:jc w:val="both"/>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龚大伟</w:t>
      </w:r>
      <w:r>
        <w:rPr>
          <w:rFonts w:hint="eastAsia" w:ascii="仿宋_GB2312" w:hAnsi="仿宋_GB2312" w:eastAsia="仿宋_GB2312" w:cs="仿宋_GB2312"/>
          <w:sz w:val="32"/>
          <w:szCs w:val="32"/>
          <w:lang w:val="en-US" w:eastAsia="zh-CN"/>
        </w:rPr>
        <w:t xml:space="preserve">      眉山市人民医院             委员</w:t>
      </w:r>
    </w:p>
    <w:p w14:paraId="41C57403">
      <w:pPr>
        <w:tabs>
          <w:tab w:val="left" w:pos="2415"/>
        </w:tabs>
        <w:spacing w:line="600" w:lineRule="exact"/>
        <w:ind w:firstLine="320" w:firstLineChars="100"/>
        <w:jc w:val="both"/>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秦万元</w:t>
      </w:r>
      <w:r>
        <w:rPr>
          <w:rFonts w:hint="eastAsia" w:ascii="仿宋_GB2312" w:hAnsi="仿宋_GB2312" w:eastAsia="仿宋_GB2312" w:cs="仿宋_GB2312"/>
          <w:sz w:val="32"/>
          <w:szCs w:val="32"/>
          <w:lang w:val="en-US" w:eastAsia="zh-CN"/>
        </w:rPr>
        <w:t xml:space="preserve">      眉山市人民医院             委员、秘书</w:t>
      </w:r>
    </w:p>
    <w:p w14:paraId="467A2679">
      <w:pPr>
        <w:tabs>
          <w:tab w:val="left" w:pos="2415"/>
        </w:tabs>
        <w:spacing w:line="600" w:lineRule="exact"/>
        <w:ind w:firstLine="320" w:firstLineChars="100"/>
        <w:jc w:val="both"/>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王</w:t>
      </w:r>
      <w:r>
        <w:rPr>
          <w:rFonts w:hint="eastAsia" w:ascii="仿宋_GB2312" w:hAnsi="仿宋_GB2312" w:eastAsia="仿宋_GB2312" w:cs="仿宋_GB2312"/>
          <w:sz w:val="32"/>
          <w:szCs w:val="32"/>
          <w:lang w:val="en-US" w:eastAsia="zh-CN"/>
        </w:rPr>
        <w:t xml:space="preserve">  </w:t>
      </w:r>
      <w:r>
        <w:rPr>
          <w:rFonts w:hint="default" w:ascii="仿宋_GB2312" w:hAnsi="仿宋_GB2312" w:eastAsia="仿宋_GB2312" w:cs="仿宋_GB2312"/>
          <w:sz w:val="32"/>
          <w:szCs w:val="32"/>
          <w:lang w:val="en-US" w:eastAsia="zh-CN"/>
        </w:rPr>
        <w:t>森</w:t>
      </w:r>
      <w:r>
        <w:rPr>
          <w:rFonts w:hint="eastAsia" w:ascii="仿宋_GB2312" w:hAnsi="仿宋_GB2312" w:eastAsia="仿宋_GB2312" w:cs="仿宋_GB2312"/>
          <w:sz w:val="32"/>
          <w:szCs w:val="32"/>
          <w:lang w:val="en-US" w:eastAsia="zh-CN"/>
        </w:rPr>
        <w:t xml:space="preserve">      眉山市人民医院             委员、秘书</w:t>
      </w:r>
    </w:p>
    <w:p w14:paraId="68CE3718">
      <w:pPr>
        <w:tabs>
          <w:tab w:val="left" w:pos="2415"/>
        </w:tabs>
        <w:spacing w:line="600" w:lineRule="exact"/>
        <w:ind w:firstLine="320" w:firstLineChars="100"/>
        <w:jc w:val="both"/>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常</w:t>
      </w:r>
      <w:r>
        <w:rPr>
          <w:rFonts w:hint="eastAsia" w:ascii="仿宋_GB2312" w:hAnsi="仿宋_GB2312" w:eastAsia="仿宋_GB2312" w:cs="仿宋_GB2312"/>
          <w:sz w:val="32"/>
          <w:szCs w:val="32"/>
          <w:lang w:val="en-US" w:eastAsia="zh-CN"/>
        </w:rPr>
        <w:t xml:space="preserve">  </w:t>
      </w:r>
      <w:r>
        <w:rPr>
          <w:rFonts w:hint="default" w:ascii="仿宋_GB2312" w:hAnsi="仿宋_GB2312" w:eastAsia="仿宋_GB2312" w:cs="仿宋_GB2312"/>
          <w:sz w:val="32"/>
          <w:szCs w:val="32"/>
          <w:lang w:val="en-US" w:eastAsia="zh-CN"/>
        </w:rPr>
        <w:t>珂</w:t>
      </w:r>
      <w:r>
        <w:rPr>
          <w:rFonts w:hint="eastAsia" w:ascii="仿宋_GB2312" w:hAnsi="仿宋_GB2312" w:eastAsia="仿宋_GB2312" w:cs="仿宋_GB2312"/>
          <w:sz w:val="32"/>
          <w:szCs w:val="32"/>
          <w:lang w:val="en-US" w:eastAsia="zh-CN"/>
        </w:rPr>
        <w:t xml:space="preserve">      眉山市康复医院             委员</w:t>
      </w:r>
    </w:p>
    <w:p w14:paraId="47EF9F75">
      <w:pPr>
        <w:tabs>
          <w:tab w:val="left" w:pos="2415"/>
        </w:tabs>
        <w:spacing w:line="600" w:lineRule="exact"/>
        <w:ind w:firstLine="320" w:firstLineChars="100"/>
        <w:jc w:val="both"/>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张</w:t>
      </w:r>
      <w:r>
        <w:rPr>
          <w:rFonts w:hint="eastAsia" w:ascii="仿宋_GB2312" w:hAnsi="仿宋_GB2312" w:eastAsia="仿宋_GB2312" w:cs="仿宋_GB2312"/>
          <w:sz w:val="32"/>
          <w:szCs w:val="32"/>
          <w:lang w:val="en-US" w:eastAsia="zh-CN"/>
        </w:rPr>
        <w:t xml:space="preserve">  </w:t>
      </w:r>
      <w:r>
        <w:rPr>
          <w:rFonts w:hint="default" w:ascii="仿宋_GB2312" w:hAnsi="仿宋_GB2312" w:eastAsia="仿宋_GB2312" w:cs="仿宋_GB2312"/>
          <w:sz w:val="32"/>
          <w:szCs w:val="32"/>
          <w:lang w:val="en-US" w:eastAsia="zh-CN"/>
        </w:rPr>
        <w:t>戈</w:t>
      </w:r>
      <w:r>
        <w:rPr>
          <w:rFonts w:hint="eastAsia" w:ascii="仿宋_GB2312" w:hAnsi="仿宋_GB2312" w:eastAsia="仿宋_GB2312" w:cs="仿宋_GB2312"/>
          <w:sz w:val="32"/>
          <w:szCs w:val="32"/>
          <w:lang w:val="en-US" w:eastAsia="zh-CN"/>
        </w:rPr>
        <w:t xml:space="preserve">      西南医科大学附属第四医院   常务委员</w:t>
      </w:r>
    </w:p>
    <w:p w14:paraId="6F27C9AF">
      <w:pPr>
        <w:tabs>
          <w:tab w:val="left" w:pos="2415"/>
        </w:tabs>
        <w:spacing w:line="600" w:lineRule="exact"/>
        <w:ind w:firstLine="320" w:firstLineChars="100"/>
        <w:jc w:val="both"/>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周德春</w:t>
      </w:r>
      <w:r>
        <w:rPr>
          <w:rFonts w:hint="eastAsia" w:ascii="仿宋_GB2312" w:hAnsi="仿宋_GB2312" w:eastAsia="仿宋_GB2312" w:cs="仿宋_GB2312"/>
          <w:sz w:val="32"/>
          <w:szCs w:val="32"/>
          <w:lang w:val="en-US" w:eastAsia="zh-CN"/>
        </w:rPr>
        <w:t xml:space="preserve">      眉山市中医医院             名誉主任委员</w:t>
      </w:r>
    </w:p>
    <w:p w14:paraId="082FC5D1">
      <w:pPr>
        <w:tabs>
          <w:tab w:val="left" w:pos="2415"/>
        </w:tabs>
        <w:spacing w:line="600" w:lineRule="exact"/>
        <w:ind w:firstLine="320" w:firstLineChars="1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王亚全      眉山市中医医院             副主任委员</w:t>
      </w:r>
    </w:p>
    <w:p w14:paraId="0248ABFE">
      <w:pPr>
        <w:tabs>
          <w:tab w:val="left" w:pos="2415"/>
        </w:tabs>
        <w:spacing w:line="600" w:lineRule="exact"/>
        <w:ind w:firstLine="320" w:firstLineChars="100"/>
        <w:jc w:val="both"/>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周明敏</w:t>
      </w:r>
      <w:r>
        <w:rPr>
          <w:rFonts w:hint="eastAsia" w:ascii="仿宋_GB2312" w:hAnsi="仿宋_GB2312" w:eastAsia="仿宋_GB2312" w:cs="仿宋_GB2312"/>
          <w:sz w:val="32"/>
          <w:szCs w:val="32"/>
          <w:lang w:val="en-US" w:eastAsia="zh-CN"/>
        </w:rPr>
        <w:t xml:space="preserve">      眉山市中医医院             常务委员</w:t>
      </w:r>
    </w:p>
    <w:p w14:paraId="20206181">
      <w:pPr>
        <w:tabs>
          <w:tab w:val="left" w:pos="2415"/>
        </w:tabs>
        <w:spacing w:line="600" w:lineRule="exact"/>
        <w:ind w:firstLine="320" w:firstLineChars="100"/>
        <w:jc w:val="both"/>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程</w:t>
      </w:r>
      <w:r>
        <w:rPr>
          <w:rFonts w:hint="eastAsia" w:ascii="仿宋_GB2312" w:hAnsi="仿宋_GB2312" w:eastAsia="仿宋_GB2312" w:cs="仿宋_GB2312"/>
          <w:sz w:val="32"/>
          <w:szCs w:val="32"/>
          <w:lang w:val="en-US" w:eastAsia="zh-CN"/>
        </w:rPr>
        <w:t xml:space="preserve">  </w:t>
      </w:r>
      <w:r>
        <w:rPr>
          <w:rFonts w:hint="default" w:ascii="仿宋_GB2312" w:hAnsi="仿宋_GB2312" w:eastAsia="仿宋_GB2312" w:cs="仿宋_GB2312"/>
          <w:sz w:val="32"/>
          <w:szCs w:val="32"/>
          <w:lang w:val="en-US" w:eastAsia="zh-CN"/>
        </w:rPr>
        <w:t>跃</w:t>
      </w:r>
      <w:r>
        <w:rPr>
          <w:rFonts w:hint="eastAsia" w:ascii="仿宋_GB2312" w:hAnsi="仿宋_GB2312" w:eastAsia="仿宋_GB2312" w:cs="仿宋_GB2312"/>
          <w:sz w:val="32"/>
          <w:szCs w:val="32"/>
          <w:lang w:val="en-US" w:eastAsia="zh-CN"/>
        </w:rPr>
        <w:t xml:space="preserve">      眉山市中医医院             常务委员</w:t>
      </w:r>
    </w:p>
    <w:p w14:paraId="1D7AE9BC">
      <w:pPr>
        <w:tabs>
          <w:tab w:val="left" w:pos="2415"/>
        </w:tabs>
        <w:spacing w:line="600" w:lineRule="exact"/>
        <w:ind w:firstLine="320" w:firstLineChars="100"/>
        <w:jc w:val="both"/>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王美福</w:t>
      </w:r>
      <w:r>
        <w:rPr>
          <w:rFonts w:hint="eastAsia" w:ascii="仿宋_GB2312" w:hAnsi="仿宋_GB2312" w:eastAsia="仿宋_GB2312" w:cs="仿宋_GB2312"/>
          <w:sz w:val="32"/>
          <w:szCs w:val="32"/>
          <w:lang w:val="en-US" w:eastAsia="zh-CN"/>
        </w:rPr>
        <w:t xml:space="preserve">      眉山市中医医院             常务委员</w:t>
      </w:r>
    </w:p>
    <w:p w14:paraId="5278820D">
      <w:pPr>
        <w:tabs>
          <w:tab w:val="left" w:pos="2415"/>
        </w:tabs>
        <w:spacing w:line="600" w:lineRule="exact"/>
        <w:ind w:firstLine="320" w:firstLineChars="100"/>
        <w:jc w:val="both"/>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吴庆鸣</w:t>
      </w:r>
      <w:r>
        <w:rPr>
          <w:rFonts w:hint="eastAsia" w:ascii="仿宋_GB2312" w:hAnsi="仿宋_GB2312" w:eastAsia="仿宋_GB2312" w:cs="仿宋_GB2312"/>
          <w:sz w:val="32"/>
          <w:szCs w:val="32"/>
          <w:lang w:val="en-US" w:eastAsia="zh-CN"/>
        </w:rPr>
        <w:t xml:space="preserve">      眉山市中医医院             委员</w:t>
      </w:r>
    </w:p>
    <w:p w14:paraId="0A73A2B7">
      <w:pPr>
        <w:tabs>
          <w:tab w:val="left" w:pos="2415"/>
        </w:tabs>
        <w:spacing w:line="600" w:lineRule="exact"/>
        <w:ind w:firstLine="320" w:firstLineChars="100"/>
        <w:jc w:val="both"/>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彭如辉</w:t>
      </w:r>
      <w:r>
        <w:rPr>
          <w:rFonts w:hint="eastAsia" w:ascii="仿宋_GB2312" w:hAnsi="仿宋_GB2312" w:eastAsia="仿宋_GB2312" w:cs="仿宋_GB2312"/>
          <w:sz w:val="32"/>
          <w:szCs w:val="32"/>
          <w:lang w:val="en-US" w:eastAsia="zh-CN"/>
        </w:rPr>
        <w:t xml:space="preserve">      眉山市中医医院             委员</w:t>
      </w:r>
    </w:p>
    <w:p w14:paraId="5D03A959">
      <w:pPr>
        <w:tabs>
          <w:tab w:val="left" w:pos="2415"/>
        </w:tabs>
        <w:spacing w:line="600" w:lineRule="exact"/>
        <w:ind w:firstLine="320" w:firstLineChars="100"/>
        <w:jc w:val="both"/>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闵</w:t>
      </w:r>
      <w:r>
        <w:rPr>
          <w:rFonts w:hint="eastAsia" w:ascii="仿宋_GB2312" w:hAnsi="仿宋_GB2312" w:eastAsia="仿宋_GB2312" w:cs="仿宋_GB2312"/>
          <w:sz w:val="32"/>
          <w:szCs w:val="32"/>
          <w:lang w:val="en-US" w:eastAsia="zh-CN"/>
        </w:rPr>
        <w:t xml:space="preserve">  </w:t>
      </w:r>
      <w:r>
        <w:rPr>
          <w:rFonts w:hint="default" w:ascii="仿宋_GB2312" w:hAnsi="仿宋_GB2312" w:eastAsia="仿宋_GB2312" w:cs="仿宋_GB2312"/>
          <w:sz w:val="32"/>
          <w:szCs w:val="32"/>
          <w:lang w:val="en-US" w:eastAsia="zh-CN"/>
        </w:rPr>
        <w:t>彪</w:t>
      </w:r>
      <w:r>
        <w:rPr>
          <w:rFonts w:hint="eastAsia" w:ascii="仿宋_GB2312" w:hAnsi="仿宋_GB2312" w:eastAsia="仿宋_GB2312" w:cs="仿宋_GB2312"/>
          <w:sz w:val="32"/>
          <w:szCs w:val="32"/>
          <w:lang w:val="en-US" w:eastAsia="zh-CN"/>
        </w:rPr>
        <w:t xml:space="preserve">      眉山市中医医院             委员</w:t>
      </w:r>
    </w:p>
    <w:p w14:paraId="089395C4">
      <w:pPr>
        <w:tabs>
          <w:tab w:val="left" w:pos="2415"/>
        </w:tabs>
        <w:spacing w:line="600" w:lineRule="exact"/>
        <w:ind w:firstLine="320" w:firstLineChars="100"/>
        <w:jc w:val="both"/>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何</w:t>
      </w:r>
      <w:r>
        <w:rPr>
          <w:rFonts w:hint="eastAsia" w:ascii="仿宋_GB2312" w:hAnsi="仿宋_GB2312" w:eastAsia="仿宋_GB2312" w:cs="仿宋_GB2312"/>
          <w:sz w:val="32"/>
          <w:szCs w:val="32"/>
          <w:lang w:val="en-US" w:eastAsia="zh-CN"/>
        </w:rPr>
        <w:t xml:space="preserve">  </w:t>
      </w:r>
      <w:r>
        <w:rPr>
          <w:rFonts w:hint="default" w:ascii="仿宋_GB2312" w:hAnsi="仿宋_GB2312" w:eastAsia="仿宋_GB2312" w:cs="仿宋_GB2312"/>
          <w:sz w:val="32"/>
          <w:szCs w:val="32"/>
          <w:lang w:val="en-US" w:eastAsia="zh-CN"/>
        </w:rPr>
        <w:t>军</w:t>
      </w:r>
      <w:r>
        <w:rPr>
          <w:rFonts w:hint="eastAsia" w:ascii="仿宋_GB2312" w:hAnsi="仿宋_GB2312" w:eastAsia="仿宋_GB2312" w:cs="仿宋_GB2312"/>
          <w:sz w:val="32"/>
          <w:szCs w:val="32"/>
          <w:lang w:val="en-US" w:eastAsia="zh-CN"/>
        </w:rPr>
        <w:t xml:space="preserve">      眉山市中医医院             委员</w:t>
      </w:r>
    </w:p>
    <w:p w14:paraId="59F28533">
      <w:pPr>
        <w:tabs>
          <w:tab w:val="left" w:pos="2415"/>
        </w:tabs>
        <w:spacing w:line="600" w:lineRule="exact"/>
        <w:ind w:firstLine="320" w:firstLineChars="100"/>
        <w:jc w:val="both"/>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牟</w:t>
      </w:r>
      <w:r>
        <w:rPr>
          <w:rFonts w:hint="eastAsia" w:ascii="仿宋_GB2312" w:hAnsi="仿宋_GB2312" w:eastAsia="仿宋_GB2312" w:cs="仿宋_GB2312"/>
          <w:sz w:val="32"/>
          <w:szCs w:val="32"/>
          <w:lang w:val="en-US" w:eastAsia="zh-CN"/>
        </w:rPr>
        <w:t xml:space="preserve">  </w:t>
      </w:r>
      <w:r>
        <w:rPr>
          <w:rFonts w:hint="default" w:ascii="仿宋_GB2312" w:hAnsi="仿宋_GB2312" w:eastAsia="仿宋_GB2312" w:cs="仿宋_GB2312"/>
          <w:sz w:val="32"/>
          <w:szCs w:val="32"/>
          <w:lang w:val="en-US" w:eastAsia="zh-CN"/>
        </w:rPr>
        <w:t>灿</w:t>
      </w:r>
      <w:r>
        <w:rPr>
          <w:rFonts w:hint="eastAsia" w:ascii="仿宋_GB2312" w:hAnsi="仿宋_GB2312" w:eastAsia="仿宋_GB2312" w:cs="仿宋_GB2312"/>
          <w:sz w:val="32"/>
          <w:szCs w:val="32"/>
          <w:lang w:val="en-US" w:eastAsia="zh-CN"/>
        </w:rPr>
        <w:t xml:space="preserve">      眉山市中医医院             委员</w:t>
      </w:r>
    </w:p>
    <w:p w14:paraId="20A4ADA0">
      <w:pPr>
        <w:tabs>
          <w:tab w:val="left" w:pos="2415"/>
        </w:tabs>
        <w:spacing w:line="600" w:lineRule="exact"/>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邹方映      眉山市中医医院             委员</w:t>
      </w:r>
    </w:p>
    <w:p w14:paraId="055609E5">
      <w:pPr>
        <w:tabs>
          <w:tab w:val="left" w:pos="2415"/>
        </w:tabs>
        <w:spacing w:line="600" w:lineRule="exact"/>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秦  伟      眉山市中医医院             委员</w:t>
      </w:r>
    </w:p>
    <w:p w14:paraId="570D5FA2">
      <w:pPr>
        <w:tabs>
          <w:tab w:val="left" w:pos="2415"/>
        </w:tabs>
        <w:spacing w:line="600" w:lineRule="exact"/>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蒋  科      眉山市中医医院             委员</w:t>
      </w:r>
    </w:p>
    <w:p w14:paraId="5D65F20C">
      <w:pPr>
        <w:tabs>
          <w:tab w:val="left" w:pos="2415"/>
        </w:tabs>
        <w:spacing w:line="600" w:lineRule="exact"/>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万  恒      眉山市中医医院             委员</w:t>
      </w:r>
    </w:p>
    <w:p w14:paraId="38B8870D">
      <w:pPr>
        <w:tabs>
          <w:tab w:val="left" w:pos="2415"/>
        </w:tabs>
        <w:spacing w:line="600" w:lineRule="exact"/>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王征东      眉山市肿瘤医院             常务委员</w:t>
      </w:r>
    </w:p>
    <w:p w14:paraId="7B715500">
      <w:pPr>
        <w:tabs>
          <w:tab w:val="left" w:pos="2415"/>
        </w:tabs>
        <w:spacing w:line="600" w:lineRule="exact"/>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宋  勇      眉山市肿瘤医院             委员</w:t>
      </w:r>
    </w:p>
    <w:p w14:paraId="6FDA317F">
      <w:pPr>
        <w:tabs>
          <w:tab w:val="left" w:pos="2415"/>
        </w:tabs>
        <w:spacing w:line="600" w:lineRule="exact"/>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代加楠      眉山心脑血管医院           委员</w:t>
      </w:r>
    </w:p>
    <w:p w14:paraId="198D8C8C">
      <w:pPr>
        <w:tabs>
          <w:tab w:val="left" w:pos="2415"/>
        </w:tabs>
        <w:spacing w:line="600" w:lineRule="exact"/>
        <w:ind w:firstLine="320" w:firstLineChars="10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邓勇亮      眉山东坡骨科医院           常务委员</w:t>
      </w:r>
    </w:p>
    <w:p w14:paraId="773B72E1">
      <w:pPr>
        <w:tabs>
          <w:tab w:val="left" w:pos="2415"/>
        </w:tabs>
        <w:spacing w:line="600" w:lineRule="exact"/>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张  君      眉山东坡骨科医院           委员</w:t>
      </w:r>
    </w:p>
    <w:p w14:paraId="69FC79FD">
      <w:pPr>
        <w:tabs>
          <w:tab w:val="left" w:pos="2415"/>
        </w:tabs>
        <w:spacing w:line="600" w:lineRule="exact"/>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饶  坤      眉山东坡骨科医院           委员</w:t>
      </w:r>
    </w:p>
    <w:p w14:paraId="125689B9">
      <w:pPr>
        <w:tabs>
          <w:tab w:val="left" w:pos="2415"/>
        </w:tabs>
        <w:spacing w:line="600" w:lineRule="exact"/>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杨  钊      眉山东坡骨科医院           委员</w:t>
      </w:r>
    </w:p>
    <w:p w14:paraId="5082C900">
      <w:pPr>
        <w:tabs>
          <w:tab w:val="left" w:pos="2415"/>
        </w:tabs>
        <w:spacing w:line="600" w:lineRule="exact"/>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陶壬波      眉山仁德精成中医骨伤医院   常务委员</w:t>
      </w:r>
    </w:p>
    <w:p w14:paraId="1AD2903E">
      <w:pPr>
        <w:tabs>
          <w:tab w:val="left" w:pos="2415"/>
        </w:tabs>
        <w:spacing w:line="600" w:lineRule="exact"/>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曾柯霖      眉山仁德精成中医骨伤医院   委员</w:t>
      </w:r>
    </w:p>
    <w:p w14:paraId="01EC4A32">
      <w:pPr>
        <w:tabs>
          <w:tab w:val="left" w:pos="2415"/>
        </w:tabs>
        <w:spacing w:line="600" w:lineRule="exact"/>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龙  强      眉山仁德精成中医骨伤医院   委员</w:t>
      </w:r>
    </w:p>
    <w:p w14:paraId="276261DB">
      <w:pPr>
        <w:tabs>
          <w:tab w:val="left" w:pos="2415"/>
        </w:tabs>
        <w:spacing w:line="600" w:lineRule="exact"/>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陈远春      眉山东坡石康医院           委员</w:t>
      </w:r>
    </w:p>
    <w:p w14:paraId="15177F0B">
      <w:pPr>
        <w:tabs>
          <w:tab w:val="left" w:pos="2415"/>
        </w:tabs>
        <w:spacing w:line="600" w:lineRule="exact"/>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胡新富      眉山东坡石康医院           委员</w:t>
      </w:r>
    </w:p>
    <w:p w14:paraId="29274127">
      <w:pPr>
        <w:tabs>
          <w:tab w:val="left" w:pos="2415"/>
        </w:tabs>
        <w:spacing w:line="600" w:lineRule="exact"/>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戢良超      眉山市彭山区人民医院       副主任委员</w:t>
      </w:r>
    </w:p>
    <w:p w14:paraId="39392F98">
      <w:pPr>
        <w:tabs>
          <w:tab w:val="left" w:pos="2415"/>
        </w:tabs>
        <w:spacing w:line="600" w:lineRule="exact"/>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董灵军      眉山市彭山区人民医院       常务委员</w:t>
      </w:r>
    </w:p>
    <w:p w14:paraId="5C29BEC9">
      <w:pPr>
        <w:tabs>
          <w:tab w:val="left" w:pos="2415"/>
        </w:tabs>
        <w:spacing w:line="600" w:lineRule="exact"/>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黄智伟      眉山市彭山区人民医院       常务委员</w:t>
      </w:r>
    </w:p>
    <w:p w14:paraId="62DC5D8A">
      <w:pPr>
        <w:tabs>
          <w:tab w:val="left" w:pos="2415"/>
        </w:tabs>
        <w:spacing w:line="600" w:lineRule="exact"/>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郑  平      眉山市彭山区人民医院       委员</w:t>
      </w:r>
    </w:p>
    <w:p w14:paraId="1167157C">
      <w:pPr>
        <w:tabs>
          <w:tab w:val="left" w:pos="2415"/>
        </w:tabs>
        <w:spacing w:line="600" w:lineRule="exact"/>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罗  均      眉山市彭山区人民医院       委员</w:t>
      </w:r>
    </w:p>
    <w:p w14:paraId="5425ED88">
      <w:pPr>
        <w:tabs>
          <w:tab w:val="left" w:pos="2415"/>
        </w:tabs>
        <w:spacing w:line="600" w:lineRule="exact"/>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许  茂      眉山市彭山区人民医院       委员</w:t>
      </w:r>
    </w:p>
    <w:p w14:paraId="70FB816B">
      <w:pPr>
        <w:tabs>
          <w:tab w:val="left" w:pos="2415"/>
        </w:tabs>
        <w:spacing w:line="600" w:lineRule="exact"/>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代  松      眉山市彭山区人民医院       委员</w:t>
      </w:r>
    </w:p>
    <w:p w14:paraId="29A3E144">
      <w:pPr>
        <w:tabs>
          <w:tab w:val="left" w:pos="2415"/>
        </w:tabs>
        <w:spacing w:line="600" w:lineRule="exact"/>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唐德强      眉山市彭山区中医医院       常务委员</w:t>
      </w:r>
    </w:p>
    <w:p w14:paraId="1F452D52">
      <w:pPr>
        <w:tabs>
          <w:tab w:val="left" w:pos="2415"/>
        </w:tabs>
        <w:spacing w:line="600" w:lineRule="exact"/>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邹  进      眉山市彭山区中医医院       委员</w:t>
      </w:r>
    </w:p>
    <w:p w14:paraId="401F431E">
      <w:pPr>
        <w:tabs>
          <w:tab w:val="left" w:pos="2415"/>
        </w:tabs>
        <w:spacing w:line="600" w:lineRule="exact"/>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杨何信      眉山市彭山区中医医院       委员</w:t>
      </w:r>
    </w:p>
    <w:p w14:paraId="1D04C320">
      <w:pPr>
        <w:tabs>
          <w:tab w:val="left" w:pos="2415"/>
        </w:tabs>
        <w:spacing w:line="600" w:lineRule="exact"/>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范  勇      仁寿县人民医院             副主任委员</w:t>
      </w:r>
    </w:p>
    <w:p w14:paraId="3222F664">
      <w:pPr>
        <w:tabs>
          <w:tab w:val="left" w:pos="2415"/>
        </w:tabs>
        <w:spacing w:line="600" w:lineRule="exact"/>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周  静      仁寿县人民医院             常务委员</w:t>
      </w:r>
    </w:p>
    <w:p w14:paraId="5E452D70">
      <w:pPr>
        <w:tabs>
          <w:tab w:val="left" w:pos="2415"/>
        </w:tabs>
        <w:spacing w:line="600" w:lineRule="exact"/>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李仁杰      仁寿县人民医院             常务委员</w:t>
      </w:r>
    </w:p>
    <w:p w14:paraId="37639556">
      <w:pPr>
        <w:tabs>
          <w:tab w:val="left" w:pos="2415"/>
        </w:tabs>
        <w:spacing w:line="600" w:lineRule="exact"/>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周  余      仁寿县人民医院             委员</w:t>
      </w:r>
    </w:p>
    <w:p w14:paraId="5A1B6D71">
      <w:pPr>
        <w:tabs>
          <w:tab w:val="left" w:pos="2415"/>
        </w:tabs>
        <w:spacing w:line="600" w:lineRule="exact"/>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陈小海      仁寿县人民医院             委员</w:t>
      </w:r>
    </w:p>
    <w:p w14:paraId="3AF61B5A">
      <w:pPr>
        <w:tabs>
          <w:tab w:val="left" w:pos="2415"/>
        </w:tabs>
        <w:spacing w:line="600" w:lineRule="exact"/>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徐  伟      仁寿县人民医院             副主任委员</w:t>
      </w:r>
    </w:p>
    <w:p w14:paraId="55A122BC">
      <w:pPr>
        <w:tabs>
          <w:tab w:val="left" w:pos="2415"/>
        </w:tabs>
        <w:spacing w:line="600" w:lineRule="exact"/>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吕函霖      仁寿县人民医院             委员</w:t>
      </w:r>
    </w:p>
    <w:p w14:paraId="6E746AC9">
      <w:pPr>
        <w:tabs>
          <w:tab w:val="left" w:pos="2415"/>
        </w:tabs>
        <w:spacing w:line="600" w:lineRule="exact"/>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冯  祝      仁寿县人民医院             委员</w:t>
      </w:r>
    </w:p>
    <w:p w14:paraId="092D26EF">
      <w:pPr>
        <w:tabs>
          <w:tab w:val="left" w:pos="2415"/>
        </w:tabs>
        <w:spacing w:line="600" w:lineRule="exact"/>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王忠义      仁寿县中医医院             副主任委员</w:t>
      </w:r>
    </w:p>
    <w:p w14:paraId="45122246">
      <w:pPr>
        <w:tabs>
          <w:tab w:val="left" w:pos="2415"/>
        </w:tabs>
        <w:spacing w:line="600" w:lineRule="exact"/>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刘长江      仁寿县中医医院             常务委员</w:t>
      </w:r>
    </w:p>
    <w:p w14:paraId="63CD7831">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余昆洪      仁寿县中医医院             常务委员</w:t>
      </w:r>
    </w:p>
    <w:p w14:paraId="268BB7B9">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谢雪洪      仁寿县中医医院             委员</w:t>
      </w:r>
    </w:p>
    <w:p w14:paraId="444FB0A3">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叶红武      仁寿县中医医院             委员</w:t>
      </w:r>
    </w:p>
    <w:p w14:paraId="4950BE87">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高  磊      仁寿县中医医院             委员</w:t>
      </w:r>
    </w:p>
    <w:p w14:paraId="191E8425">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郑  敏      仁寿县中医医院             委员</w:t>
      </w:r>
    </w:p>
    <w:p w14:paraId="0E9B6EE4">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刘思亮      仁寿县中医医院             委员</w:t>
      </w:r>
    </w:p>
    <w:p w14:paraId="63F1E6BF">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李  栏      仁寿县第二人民医院         常务委员</w:t>
      </w:r>
    </w:p>
    <w:p w14:paraId="13C2BB8C">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谢  超      仁寿县第二人民医院         委员</w:t>
      </w:r>
    </w:p>
    <w:p w14:paraId="6AEC4DA4">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胡立冬      仁寿运长医院               常务委员</w:t>
      </w:r>
    </w:p>
    <w:p w14:paraId="7D0AFE85">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黄俊伟      洪雅县人民医院             副主任委员</w:t>
      </w:r>
    </w:p>
    <w:p w14:paraId="08CEB1A0">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史元元      洪雅县人民医院             委员</w:t>
      </w:r>
    </w:p>
    <w:p w14:paraId="49F3903C">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谭忠福      洪雅县人民医院             委员</w:t>
      </w:r>
    </w:p>
    <w:p w14:paraId="74EFD8FC">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郑粮玮      洪雅县人民医院             委员</w:t>
      </w:r>
    </w:p>
    <w:p w14:paraId="5E91335E">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彭  勇      洪雅县中医医院             常务委员</w:t>
      </w:r>
    </w:p>
    <w:p w14:paraId="54C302DB">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周富成      洪雅县中医医院             委员</w:t>
      </w:r>
    </w:p>
    <w:p w14:paraId="222A7F02">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罗  斌      洪雅县中医医院             委员</w:t>
      </w:r>
    </w:p>
    <w:p w14:paraId="03A61F78">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胡  勇      洪雅乾州骨科医院           常务委员</w:t>
      </w:r>
    </w:p>
    <w:p w14:paraId="6598FE37">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王  波      洪雅乾州骨科医院           委员</w:t>
      </w:r>
    </w:p>
    <w:p w14:paraId="2FC01082">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王正松      洪雅乾州骨科医院           委员</w:t>
      </w:r>
    </w:p>
    <w:p w14:paraId="5E8B4BA9">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彭铭华      丹棱县人民医院             副主任委员</w:t>
      </w:r>
    </w:p>
    <w:p w14:paraId="3545B479">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杨春林      丹棱县人民医院             常务委员</w:t>
      </w:r>
    </w:p>
    <w:p w14:paraId="3FA29EAB">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王  建      丹棱县人民医院             委员</w:t>
      </w:r>
    </w:p>
    <w:p w14:paraId="494C6096">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陈建播      丹棱县人民医院             委员</w:t>
      </w:r>
    </w:p>
    <w:p w14:paraId="3FA656C1">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黄  勇      丹棱南苑中医医院           委员</w:t>
      </w:r>
    </w:p>
    <w:p w14:paraId="17FE31F4">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罗  毅      丹棱南苑中医医院           委员</w:t>
      </w:r>
    </w:p>
    <w:p w14:paraId="74D44E99">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张欲坤      青神县人民医院             副主任委员</w:t>
      </w:r>
    </w:p>
    <w:p w14:paraId="76777AD2">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余  波      青神县人民医院             常务委员</w:t>
      </w:r>
    </w:p>
    <w:p w14:paraId="6AA2E4EE">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李中军      青神县人民医院             委员</w:t>
      </w:r>
    </w:p>
    <w:p w14:paraId="299C9C7B">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付  强      青神县人民医院             委员</w:t>
      </w:r>
    </w:p>
    <w:p w14:paraId="201C0FAD">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杨  忠      青神县中医医院             委员</w:t>
      </w:r>
    </w:p>
    <w:p w14:paraId="6AEA7DE5">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刘  忠      青神康达骨科医院           常务委员</w:t>
      </w:r>
    </w:p>
    <w:p w14:paraId="62B9D49C">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陈  军      青神康达骨科医院           委员</w:t>
      </w:r>
    </w:p>
    <w:p w14:paraId="002B4438">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邓  矛      青神康达骨科医院           委员</w:t>
      </w:r>
    </w:p>
    <w:sectPr>
      <w:headerReference r:id="rId3" w:type="default"/>
      <w:footerReference r:id="rId5" w:type="default"/>
      <w:headerReference r:id="rId4" w:type="even"/>
      <w:pgSz w:w="11906" w:h="16838"/>
      <w:pgMar w:top="1701" w:right="1474" w:bottom="1361" w:left="1588" w:header="851" w:footer="992" w:gutter="0"/>
      <w:pgNumType w:fmt="numberInDash"/>
      <w:cols w:space="720" w:num="1"/>
      <w:docGrid w:type="lines" w:linePitch="313" w:charSpace="117"/>
    </w:sectPr>
  </w:body>
</w:document>
</file>

<file path=word/customizations.xml><?xml version="1.0" encoding="utf-8"?>
<wne:tcg xmlns:r="http://schemas.openxmlformats.org/officeDocument/2006/relationships" xmlns:wne="http://schemas.microsoft.com/office/word/2006/wordml">
  <wne:keymaps>
    <wne:keymap wne:kcmPrimary="0170">
      <wne:fci wne:fciName="FormattingProperties" wne:swArg="0000"/>
    </wne:keymap>
    <wne:keymap wne:kcmPrimary="0230">
      <wne:fci wne:fciName="OpenOrCloseUpPara" wne:swArg="0000"/>
    </wne:keymap>
    <wne:keymap wne:kcmPrimary="0232">
      <wne:fci wne:fciName="SpacePara2" wne:swArg="0000"/>
    </wne:keymap>
    <wne:keymap wne:kcmPrimary="0235">
      <wne:fci wne:fciName="SpacePara15" wne:swArg="0000"/>
    </wne:keymap>
    <wne:keymap wne:kcmPrimary="02DB">
      <wne:fci wne:fciName="ShrinkFontOnePoint" wne:swArg="0000"/>
    </wne:keymap>
    <wne:keymap wne:kcmPrimary="02DD">
      <wne:fci wne:fciName="GrowFontOnePoint" wne:swArg="0000"/>
    </wne:keymap>
    <wne:keymap wne:kcmPrimary="0346">
      <wne:fci wne:fciName="Font" wne:swArg="0000"/>
    </wne:keymap>
    <wne:keymap wne:kcmPrimary="0631">
      <wne:fci wne:fciName="ApplyHeading1" wne:swArg="0000"/>
    </wne:keymap>
    <wne:keymap wne:kcmPrimary="0632">
      <wne:fci wne:fciName="ApplyHeading2" wne:swArg="0000"/>
    </wne:keymap>
    <wne:keymap wne:kcmPrimary="0633">
      <wne:fci wne:fciName="ApplyHeading3" wne:swArg="0000"/>
    </wne:keymap>
  </wne:keymap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00007A87" w:usb1="80000000" w:usb2="00000008"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4E153530-1284-484A-9FD0-B6B6CFBDF53F}"/>
  </w:font>
  <w:font w:name="黑体">
    <w:panose1 w:val="02010609060101010101"/>
    <w:charset w:val="86"/>
    <w:family w:val="auto"/>
    <w:pitch w:val="default"/>
    <w:sig w:usb0="800002BF" w:usb1="38CF7CFA" w:usb2="00000016" w:usb3="00000000" w:csb0="00040001" w:csb1="00000000"/>
    <w:embedRegular r:id="rId2" w:fontKey="{BA2E50F0-59EE-4EEE-BB7E-A8265C73E08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209214A8-2AA0-4D13-A095-925CC165F0BA}"/>
  </w:font>
  <w:font w:name="微软雅黑">
    <w:panose1 w:val="020B0503020204020204"/>
    <w:charset w:val="86"/>
    <w:family w:val="swiss"/>
    <w:pitch w:val="default"/>
    <w:sig w:usb0="80000287" w:usb1="2ACF3C50" w:usb2="00000016" w:usb3="00000000" w:csb0="0004001F" w:csb1="00000000"/>
  </w:font>
  <w:font w:name="PMingLiU">
    <w:altName w:val="PMingLiU-ExtB"/>
    <w:panose1 w:val="02020500000000000000"/>
    <w:charset w:val="88"/>
    <w:family w:val="auto"/>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仿宋">
    <w:panose1 w:val="02010609060101010101"/>
    <w:charset w:val="86"/>
    <w:family w:val="auto"/>
    <w:pitch w:val="default"/>
    <w:sig w:usb0="800002BF" w:usb1="38CF7CFA" w:usb2="00000016" w:usb3="00000000" w:csb0="00040001" w:csb1="00000000"/>
    <w:embedRegular r:id="rId4" w:fontKey="{940D14B2-5B09-434C-9EBE-3E0848079C47}"/>
  </w:font>
  <w:font w:name="方正小标宋简体">
    <w:panose1 w:val="03000509000000000000"/>
    <w:charset w:val="86"/>
    <w:family w:val="script"/>
    <w:pitch w:val="default"/>
    <w:sig w:usb0="00000001" w:usb1="080E0000" w:usb2="00000000" w:usb3="00000000" w:csb0="00040000" w:csb1="00000000"/>
    <w:embedRegular r:id="rId5" w:fontKey="{AABE484F-29DD-4468-8A86-19D8E6E4BB1F}"/>
  </w:font>
  <w:font w:name="仿宋_GB2312">
    <w:panose1 w:val="02010609030101010101"/>
    <w:charset w:val="86"/>
    <w:family w:val="modern"/>
    <w:pitch w:val="default"/>
    <w:sig w:usb0="00000001" w:usb1="080E0000" w:usb2="00000000" w:usb3="00000000" w:csb0="00040000" w:csb1="00000000"/>
    <w:embedRegular r:id="rId6" w:fontKey="{D7E58818-D399-43CB-B3F2-99C53FBA1F85}"/>
  </w:font>
  <w:font w:name="楷体_GB2312">
    <w:panose1 w:val="02010609030101010101"/>
    <w:charset w:val="86"/>
    <w:family w:val="modern"/>
    <w:pitch w:val="default"/>
    <w:sig w:usb0="00000001" w:usb1="080E0000" w:usb2="00000000" w:usb3="00000000" w:csb0="00040000" w:csb1="00000000"/>
    <w:embedRegular r:id="rId7" w:fontKey="{3BE845B6-E60B-49F6-87BE-A6FFAB54BEA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0BF5AF">
    <w:pPr>
      <w:pStyle w:val="5"/>
      <w:framePr w:wrap="around" w:vAnchor="text" w:hAnchor="margin" w:xAlign="outside" w:y="1"/>
      <w:rPr>
        <w:rStyle w:val="10"/>
        <w:rFonts w:ascii="仿宋_GB2312" w:eastAsia="仿宋_GB2312" w:cs="Times New Roman"/>
        <w:sz w:val="32"/>
        <w:szCs w:val="32"/>
      </w:rPr>
    </w:pPr>
    <w:r>
      <w:rPr>
        <w:rStyle w:val="10"/>
        <w:rFonts w:ascii="仿宋_GB2312" w:eastAsia="仿宋_GB2312" w:cs="仿宋_GB2312"/>
        <w:sz w:val="32"/>
        <w:szCs w:val="32"/>
      </w:rPr>
      <w:fldChar w:fldCharType="begin"/>
    </w:r>
    <w:r>
      <w:rPr>
        <w:rStyle w:val="10"/>
        <w:rFonts w:ascii="仿宋_GB2312" w:eastAsia="仿宋_GB2312" w:cs="仿宋_GB2312"/>
        <w:sz w:val="32"/>
        <w:szCs w:val="32"/>
      </w:rPr>
      <w:instrText xml:space="preserve">PAGE  </w:instrText>
    </w:r>
    <w:r>
      <w:rPr>
        <w:rStyle w:val="10"/>
        <w:rFonts w:ascii="仿宋_GB2312" w:eastAsia="仿宋_GB2312" w:cs="仿宋_GB2312"/>
        <w:sz w:val="32"/>
        <w:szCs w:val="32"/>
      </w:rPr>
      <w:fldChar w:fldCharType="separate"/>
    </w:r>
    <w:r>
      <w:rPr>
        <w:rStyle w:val="10"/>
        <w:rFonts w:ascii="仿宋_GB2312" w:eastAsia="仿宋_GB2312" w:cs="仿宋_GB2312"/>
        <w:sz w:val="32"/>
        <w:szCs w:val="32"/>
      </w:rPr>
      <w:t>- 1 -</w:t>
    </w:r>
    <w:r>
      <w:rPr>
        <w:rStyle w:val="10"/>
        <w:rFonts w:ascii="仿宋_GB2312" w:eastAsia="仿宋_GB2312" w:cs="仿宋_GB2312"/>
        <w:sz w:val="32"/>
        <w:szCs w:val="32"/>
      </w:rPr>
      <w:fldChar w:fldCharType="end"/>
    </w:r>
  </w:p>
  <w:p w14:paraId="69A7DB0C">
    <w:pPr>
      <w:pStyle w:val="5"/>
      <w:ind w:right="360" w:firstLine="360"/>
      <w:rPr>
        <w:rFonts w:cs="Times New Roma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551EF2">
    <w:pPr>
      <w:pStyle w:val="6"/>
      <w:pBdr>
        <w:bottom w:val="none" w:color="auto" w:sz="0" w:space="0"/>
      </w:pBdr>
      <w:rPr>
        <w:rFonts w:cs="Times New Roma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414E81">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NotTrackMoves/>
  <w:documentProtection w:enforcement="0"/>
  <w:defaultTabStop w:val="420"/>
  <w:doNotHyphenateCaps/>
  <w:drawingGridHorizontalSpacing w:val="211"/>
  <w:drawingGridVerticalSpacing w:val="313"/>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ulTrailSpace/>
    <w:doNotExpandShiftReturn/>
    <w:adjustLineHeightInTable/>
    <w:doNotWrapTextWithPunct/>
    <w:doNotUseEastAsianBreakRules/>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NhMTQyNDNjOWViMGQ3NGQ3NjI5YzlmYzhlNTU5YWQifQ=="/>
  </w:docVars>
  <w:rsids>
    <w:rsidRoot w:val="00A85D70"/>
    <w:rsid w:val="00003C7F"/>
    <w:rsid w:val="00007D79"/>
    <w:rsid w:val="00012E79"/>
    <w:rsid w:val="00015D0C"/>
    <w:rsid w:val="00017712"/>
    <w:rsid w:val="00022785"/>
    <w:rsid w:val="00023B7A"/>
    <w:rsid w:val="00050365"/>
    <w:rsid w:val="00051120"/>
    <w:rsid w:val="000513B6"/>
    <w:rsid w:val="0005211F"/>
    <w:rsid w:val="00054218"/>
    <w:rsid w:val="00054486"/>
    <w:rsid w:val="00055FAB"/>
    <w:rsid w:val="00057247"/>
    <w:rsid w:val="0006061D"/>
    <w:rsid w:val="00062F27"/>
    <w:rsid w:val="00066E69"/>
    <w:rsid w:val="000928A8"/>
    <w:rsid w:val="000976CA"/>
    <w:rsid w:val="00097CA7"/>
    <w:rsid w:val="000A0A6E"/>
    <w:rsid w:val="000A538D"/>
    <w:rsid w:val="000A7134"/>
    <w:rsid w:val="000C2105"/>
    <w:rsid w:val="000D1FA2"/>
    <w:rsid w:val="000D4E8A"/>
    <w:rsid w:val="000D56D1"/>
    <w:rsid w:val="000E204F"/>
    <w:rsid w:val="000E454E"/>
    <w:rsid w:val="000E4A2C"/>
    <w:rsid w:val="000E6822"/>
    <w:rsid w:val="000F19DE"/>
    <w:rsid w:val="000F326C"/>
    <w:rsid w:val="000F685E"/>
    <w:rsid w:val="000F7E07"/>
    <w:rsid w:val="00100360"/>
    <w:rsid w:val="001021FC"/>
    <w:rsid w:val="00114FF6"/>
    <w:rsid w:val="001156AE"/>
    <w:rsid w:val="001205D2"/>
    <w:rsid w:val="00121467"/>
    <w:rsid w:val="00135FD8"/>
    <w:rsid w:val="00140266"/>
    <w:rsid w:val="00141004"/>
    <w:rsid w:val="001414F2"/>
    <w:rsid w:val="001458E0"/>
    <w:rsid w:val="001539D2"/>
    <w:rsid w:val="0016322F"/>
    <w:rsid w:val="00167385"/>
    <w:rsid w:val="00172ED5"/>
    <w:rsid w:val="001765E7"/>
    <w:rsid w:val="00181072"/>
    <w:rsid w:val="00191484"/>
    <w:rsid w:val="00193A0A"/>
    <w:rsid w:val="00197900"/>
    <w:rsid w:val="001B4963"/>
    <w:rsid w:val="001C3F6E"/>
    <w:rsid w:val="001C48DB"/>
    <w:rsid w:val="001C60B4"/>
    <w:rsid w:val="001D0089"/>
    <w:rsid w:val="001D4184"/>
    <w:rsid w:val="001D435D"/>
    <w:rsid w:val="001D45ED"/>
    <w:rsid w:val="001E1F3F"/>
    <w:rsid w:val="001E4CCA"/>
    <w:rsid w:val="001E7B07"/>
    <w:rsid w:val="001F30A3"/>
    <w:rsid w:val="001F38FB"/>
    <w:rsid w:val="001F76DB"/>
    <w:rsid w:val="00211379"/>
    <w:rsid w:val="002138F4"/>
    <w:rsid w:val="00221A51"/>
    <w:rsid w:val="00222F80"/>
    <w:rsid w:val="0022616D"/>
    <w:rsid w:val="00230272"/>
    <w:rsid w:val="00232FB7"/>
    <w:rsid w:val="002516C5"/>
    <w:rsid w:val="00253B5B"/>
    <w:rsid w:val="00253D4E"/>
    <w:rsid w:val="0026455F"/>
    <w:rsid w:val="00265F24"/>
    <w:rsid w:val="002737DF"/>
    <w:rsid w:val="00274189"/>
    <w:rsid w:val="00277223"/>
    <w:rsid w:val="002815DE"/>
    <w:rsid w:val="00287A5B"/>
    <w:rsid w:val="002963A4"/>
    <w:rsid w:val="00297167"/>
    <w:rsid w:val="002974FD"/>
    <w:rsid w:val="002A00D6"/>
    <w:rsid w:val="002A0BA5"/>
    <w:rsid w:val="002A6D65"/>
    <w:rsid w:val="002B01EC"/>
    <w:rsid w:val="002B646D"/>
    <w:rsid w:val="002C175C"/>
    <w:rsid w:val="002D08F7"/>
    <w:rsid w:val="002D1A56"/>
    <w:rsid w:val="002D2087"/>
    <w:rsid w:val="002D474A"/>
    <w:rsid w:val="002E7047"/>
    <w:rsid w:val="002F092F"/>
    <w:rsid w:val="002F43F9"/>
    <w:rsid w:val="002F4577"/>
    <w:rsid w:val="00302E51"/>
    <w:rsid w:val="00303B03"/>
    <w:rsid w:val="00307748"/>
    <w:rsid w:val="0031177A"/>
    <w:rsid w:val="00313082"/>
    <w:rsid w:val="003370B1"/>
    <w:rsid w:val="0036003C"/>
    <w:rsid w:val="00361F85"/>
    <w:rsid w:val="003663FE"/>
    <w:rsid w:val="00373093"/>
    <w:rsid w:val="003808FC"/>
    <w:rsid w:val="0038641D"/>
    <w:rsid w:val="0039272A"/>
    <w:rsid w:val="00394EF1"/>
    <w:rsid w:val="00397D81"/>
    <w:rsid w:val="003A1A44"/>
    <w:rsid w:val="003A200B"/>
    <w:rsid w:val="003B5904"/>
    <w:rsid w:val="003B5B1A"/>
    <w:rsid w:val="003C1519"/>
    <w:rsid w:val="003D1E83"/>
    <w:rsid w:val="003D354D"/>
    <w:rsid w:val="003D4B73"/>
    <w:rsid w:val="003D7F27"/>
    <w:rsid w:val="003E6143"/>
    <w:rsid w:val="003F5C5B"/>
    <w:rsid w:val="00404FFE"/>
    <w:rsid w:val="0042295E"/>
    <w:rsid w:val="00423E13"/>
    <w:rsid w:val="00427E45"/>
    <w:rsid w:val="00435730"/>
    <w:rsid w:val="0045018C"/>
    <w:rsid w:val="004553C0"/>
    <w:rsid w:val="00455469"/>
    <w:rsid w:val="00455DEE"/>
    <w:rsid w:val="004619D4"/>
    <w:rsid w:val="00472CB3"/>
    <w:rsid w:val="00480BB6"/>
    <w:rsid w:val="00481C63"/>
    <w:rsid w:val="004823A5"/>
    <w:rsid w:val="00485ECF"/>
    <w:rsid w:val="00491E72"/>
    <w:rsid w:val="00493F4F"/>
    <w:rsid w:val="004950FA"/>
    <w:rsid w:val="004A0DD8"/>
    <w:rsid w:val="004A6047"/>
    <w:rsid w:val="004B4A40"/>
    <w:rsid w:val="004B5382"/>
    <w:rsid w:val="004C6301"/>
    <w:rsid w:val="004F2269"/>
    <w:rsid w:val="004F2DC3"/>
    <w:rsid w:val="004F68F1"/>
    <w:rsid w:val="004F7E96"/>
    <w:rsid w:val="00501CE5"/>
    <w:rsid w:val="0050404C"/>
    <w:rsid w:val="00506B04"/>
    <w:rsid w:val="00510ACA"/>
    <w:rsid w:val="00517D26"/>
    <w:rsid w:val="00532C9F"/>
    <w:rsid w:val="00534ED1"/>
    <w:rsid w:val="00535521"/>
    <w:rsid w:val="00547591"/>
    <w:rsid w:val="005578B5"/>
    <w:rsid w:val="005620A7"/>
    <w:rsid w:val="00565B3C"/>
    <w:rsid w:val="00567904"/>
    <w:rsid w:val="0057325F"/>
    <w:rsid w:val="005759B0"/>
    <w:rsid w:val="005859C9"/>
    <w:rsid w:val="00586591"/>
    <w:rsid w:val="005A4BE0"/>
    <w:rsid w:val="005B71F4"/>
    <w:rsid w:val="005B7891"/>
    <w:rsid w:val="005D1C35"/>
    <w:rsid w:val="005D52D1"/>
    <w:rsid w:val="005D6CB8"/>
    <w:rsid w:val="005E4719"/>
    <w:rsid w:val="005E6129"/>
    <w:rsid w:val="005E668C"/>
    <w:rsid w:val="005F45B1"/>
    <w:rsid w:val="00602387"/>
    <w:rsid w:val="00607F1E"/>
    <w:rsid w:val="00607FB2"/>
    <w:rsid w:val="00612C86"/>
    <w:rsid w:val="00615865"/>
    <w:rsid w:val="00621D37"/>
    <w:rsid w:val="00624A98"/>
    <w:rsid w:val="00625FC4"/>
    <w:rsid w:val="006267BF"/>
    <w:rsid w:val="00627213"/>
    <w:rsid w:val="00631969"/>
    <w:rsid w:val="00633760"/>
    <w:rsid w:val="00643B50"/>
    <w:rsid w:val="00647D64"/>
    <w:rsid w:val="00647FF0"/>
    <w:rsid w:val="006546E8"/>
    <w:rsid w:val="00656F52"/>
    <w:rsid w:val="00657091"/>
    <w:rsid w:val="00663823"/>
    <w:rsid w:val="00667958"/>
    <w:rsid w:val="00671128"/>
    <w:rsid w:val="00671EB5"/>
    <w:rsid w:val="006734C5"/>
    <w:rsid w:val="006824CA"/>
    <w:rsid w:val="00682E09"/>
    <w:rsid w:val="006838CB"/>
    <w:rsid w:val="00686C4F"/>
    <w:rsid w:val="00687E8F"/>
    <w:rsid w:val="006903DB"/>
    <w:rsid w:val="0069050F"/>
    <w:rsid w:val="00696854"/>
    <w:rsid w:val="006A2B08"/>
    <w:rsid w:val="006A58BC"/>
    <w:rsid w:val="006B0148"/>
    <w:rsid w:val="006B52A3"/>
    <w:rsid w:val="006C5F5D"/>
    <w:rsid w:val="006D2FF1"/>
    <w:rsid w:val="006D4579"/>
    <w:rsid w:val="006D50B9"/>
    <w:rsid w:val="006E1A69"/>
    <w:rsid w:val="006F0878"/>
    <w:rsid w:val="006F6785"/>
    <w:rsid w:val="006F763C"/>
    <w:rsid w:val="007007DA"/>
    <w:rsid w:val="0070373D"/>
    <w:rsid w:val="00704C7B"/>
    <w:rsid w:val="0071339E"/>
    <w:rsid w:val="00733853"/>
    <w:rsid w:val="00734EE3"/>
    <w:rsid w:val="00735340"/>
    <w:rsid w:val="0073619B"/>
    <w:rsid w:val="007422CA"/>
    <w:rsid w:val="00746D10"/>
    <w:rsid w:val="00754964"/>
    <w:rsid w:val="00762341"/>
    <w:rsid w:val="007659A3"/>
    <w:rsid w:val="00771357"/>
    <w:rsid w:val="00771E54"/>
    <w:rsid w:val="0077510F"/>
    <w:rsid w:val="0077671C"/>
    <w:rsid w:val="0077761E"/>
    <w:rsid w:val="00786C28"/>
    <w:rsid w:val="00791962"/>
    <w:rsid w:val="0079208F"/>
    <w:rsid w:val="007A5625"/>
    <w:rsid w:val="007B041C"/>
    <w:rsid w:val="007B2576"/>
    <w:rsid w:val="007B2AD9"/>
    <w:rsid w:val="007B4033"/>
    <w:rsid w:val="007B4FF7"/>
    <w:rsid w:val="007B6A39"/>
    <w:rsid w:val="007C66DB"/>
    <w:rsid w:val="007D563A"/>
    <w:rsid w:val="007E07CD"/>
    <w:rsid w:val="007E6252"/>
    <w:rsid w:val="007E647B"/>
    <w:rsid w:val="007E65B1"/>
    <w:rsid w:val="00803571"/>
    <w:rsid w:val="00803BDB"/>
    <w:rsid w:val="00811EC6"/>
    <w:rsid w:val="0082022A"/>
    <w:rsid w:val="0082108A"/>
    <w:rsid w:val="00821CE6"/>
    <w:rsid w:val="00823BA4"/>
    <w:rsid w:val="00824FFE"/>
    <w:rsid w:val="008276AA"/>
    <w:rsid w:val="008334F9"/>
    <w:rsid w:val="00837D81"/>
    <w:rsid w:val="00841E27"/>
    <w:rsid w:val="00845E42"/>
    <w:rsid w:val="0085150D"/>
    <w:rsid w:val="00851904"/>
    <w:rsid w:val="00852EE5"/>
    <w:rsid w:val="00855F0C"/>
    <w:rsid w:val="00860805"/>
    <w:rsid w:val="00863848"/>
    <w:rsid w:val="00863E45"/>
    <w:rsid w:val="008803AA"/>
    <w:rsid w:val="008816C6"/>
    <w:rsid w:val="008849F9"/>
    <w:rsid w:val="00885B01"/>
    <w:rsid w:val="00886CA6"/>
    <w:rsid w:val="0089350E"/>
    <w:rsid w:val="00896430"/>
    <w:rsid w:val="008A24AB"/>
    <w:rsid w:val="008A718D"/>
    <w:rsid w:val="008B095E"/>
    <w:rsid w:val="008B1B3E"/>
    <w:rsid w:val="008C367E"/>
    <w:rsid w:val="008C72F1"/>
    <w:rsid w:val="008D7674"/>
    <w:rsid w:val="008E248C"/>
    <w:rsid w:val="008E2727"/>
    <w:rsid w:val="008E3A9D"/>
    <w:rsid w:val="008F2A38"/>
    <w:rsid w:val="008F3C10"/>
    <w:rsid w:val="00900C52"/>
    <w:rsid w:val="009047D1"/>
    <w:rsid w:val="00910538"/>
    <w:rsid w:val="0091341C"/>
    <w:rsid w:val="00914681"/>
    <w:rsid w:val="00923876"/>
    <w:rsid w:val="00925E19"/>
    <w:rsid w:val="00927881"/>
    <w:rsid w:val="00932FAF"/>
    <w:rsid w:val="00935897"/>
    <w:rsid w:val="00936E8D"/>
    <w:rsid w:val="00937486"/>
    <w:rsid w:val="00940063"/>
    <w:rsid w:val="009432F5"/>
    <w:rsid w:val="00947C44"/>
    <w:rsid w:val="00947DB5"/>
    <w:rsid w:val="0095433C"/>
    <w:rsid w:val="00955981"/>
    <w:rsid w:val="00961A94"/>
    <w:rsid w:val="00964C6A"/>
    <w:rsid w:val="00964CAB"/>
    <w:rsid w:val="00970178"/>
    <w:rsid w:val="00971366"/>
    <w:rsid w:val="00971F22"/>
    <w:rsid w:val="00972530"/>
    <w:rsid w:val="00974D45"/>
    <w:rsid w:val="00974E5C"/>
    <w:rsid w:val="009A1D29"/>
    <w:rsid w:val="009A4D32"/>
    <w:rsid w:val="009A6557"/>
    <w:rsid w:val="009B4BB5"/>
    <w:rsid w:val="009C29E1"/>
    <w:rsid w:val="009C588D"/>
    <w:rsid w:val="009D7696"/>
    <w:rsid w:val="009E69C1"/>
    <w:rsid w:val="009F5F69"/>
    <w:rsid w:val="009F6E1B"/>
    <w:rsid w:val="00A00B9E"/>
    <w:rsid w:val="00A04166"/>
    <w:rsid w:val="00A057DE"/>
    <w:rsid w:val="00A11A3E"/>
    <w:rsid w:val="00A15A0B"/>
    <w:rsid w:val="00A17B03"/>
    <w:rsid w:val="00A17F02"/>
    <w:rsid w:val="00A341BE"/>
    <w:rsid w:val="00A354AA"/>
    <w:rsid w:val="00A36D01"/>
    <w:rsid w:val="00A43BE7"/>
    <w:rsid w:val="00A44DB1"/>
    <w:rsid w:val="00A45773"/>
    <w:rsid w:val="00A50A70"/>
    <w:rsid w:val="00A5768B"/>
    <w:rsid w:val="00A65DC7"/>
    <w:rsid w:val="00A668BA"/>
    <w:rsid w:val="00A8187E"/>
    <w:rsid w:val="00A836A7"/>
    <w:rsid w:val="00A855CD"/>
    <w:rsid w:val="00A85D70"/>
    <w:rsid w:val="00A915C5"/>
    <w:rsid w:val="00A915E0"/>
    <w:rsid w:val="00AA3977"/>
    <w:rsid w:val="00AB6299"/>
    <w:rsid w:val="00AC3E6E"/>
    <w:rsid w:val="00AD43EE"/>
    <w:rsid w:val="00AD5B78"/>
    <w:rsid w:val="00AE4693"/>
    <w:rsid w:val="00AE59E2"/>
    <w:rsid w:val="00AF44C4"/>
    <w:rsid w:val="00AF49D2"/>
    <w:rsid w:val="00B03F7E"/>
    <w:rsid w:val="00B04BCE"/>
    <w:rsid w:val="00B059BD"/>
    <w:rsid w:val="00B4280F"/>
    <w:rsid w:val="00B42AE9"/>
    <w:rsid w:val="00B43C53"/>
    <w:rsid w:val="00B44162"/>
    <w:rsid w:val="00B442C2"/>
    <w:rsid w:val="00B63360"/>
    <w:rsid w:val="00B64298"/>
    <w:rsid w:val="00B651CD"/>
    <w:rsid w:val="00B725AB"/>
    <w:rsid w:val="00B7459F"/>
    <w:rsid w:val="00B80B6E"/>
    <w:rsid w:val="00B9098A"/>
    <w:rsid w:val="00B92FA2"/>
    <w:rsid w:val="00B93468"/>
    <w:rsid w:val="00B93F2F"/>
    <w:rsid w:val="00B96326"/>
    <w:rsid w:val="00B970A9"/>
    <w:rsid w:val="00BA3C09"/>
    <w:rsid w:val="00BA48E5"/>
    <w:rsid w:val="00BB06F7"/>
    <w:rsid w:val="00BB143B"/>
    <w:rsid w:val="00BB1B5B"/>
    <w:rsid w:val="00BB2124"/>
    <w:rsid w:val="00BC18BA"/>
    <w:rsid w:val="00BC67EA"/>
    <w:rsid w:val="00BD1388"/>
    <w:rsid w:val="00BD6DC5"/>
    <w:rsid w:val="00BD7D4D"/>
    <w:rsid w:val="00BE0BB8"/>
    <w:rsid w:val="00BE345C"/>
    <w:rsid w:val="00BE4540"/>
    <w:rsid w:val="00BF1077"/>
    <w:rsid w:val="00BF5240"/>
    <w:rsid w:val="00C02C03"/>
    <w:rsid w:val="00C03020"/>
    <w:rsid w:val="00C101CD"/>
    <w:rsid w:val="00C150E0"/>
    <w:rsid w:val="00C16E5A"/>
    <w:rsid w:val="00C32CAD"/>
    <w:rsid w:val="00C36BB8"/>
    <w:rsid w:val="00C371CD"/>
    <w:rsid w:val="00C450BA"/>
    <w:rsid w:val="00C50AF1"/>
    <w:rsid w:val="00C5565E"/>
    <w:rsid w:val="00C603A4"/>
    <w:rsid w:val="00C62CEA"/>
    <w:rsid w:val="00C67F46"/>
    <w:rsid w:val="00C74533"/>
    <w:rsid w:val="00C74DD4"/>
    <w:rsid w:val="00C766D6"/>
    <w:rsid w:val="00C90E3F"/>
    <w:rsid w:val="00CA228B"/>
    <w:rsid w:val="00CA7597"/>
    <w:rsid w:val="00CB1523"/>
    <w:rsid w:val="00CB156B"/>
    <w:rsid w:val="00CB1EB4"/>
    <w:rsid w:val="00CB3F39"/>
    <w:rsid w:val="00CB6749"/>
    <w:rsid w:val="00CC3AA0"/>
    <w:rsid w:val="00CD0A2B"/>
    <w:rsid w:val="00CD0C81"/>
    <w:rsid w:val="00CD264B"/>
    <w:rsid w:val="00CD29B2"/>
    <w:rsid w:val="00CD2DBD"/>
    <w:rsid w:val="00CD5928"/>
    <w:rsid w:val="00CE37DC"/>
    <w:rsid w:val="00CE5E5D"/>
    <w:rsid w:val="00CE7358"/>
    <w:rsid w:val="00CF61C2"/>
    <w:rsid w:val="00D16A4C"/>
    <w:rsid w:val="00D2042C"/>
    <w:rsid w:val="00D24EC7"/>
    <w:rsid w:val="00D410BD"/>
    <w:rsid w:val="00D42B17"/>
    <w:rsid w:val="00D44B85"/>
    <w:rsid w:val="00D462CF"/>
    <w:rsid w:val="00D50A86"/>
    <w:rsid w:val="00D54845"/>
    <w:rsid w:val="00D61CF3"/>
    <w:rsid w:val="00D643F3"/>
    <w:rsid w:val="00D7154C"/>
    <w:rsid w:val="00D72445"/>
    <w:rsid w:val="00D75D18"/>
    <w:rsid w:val="00D817D8"/>
    <w:rsid w:val="00D82380"/>
    <w:rsid w:val="00D83134"/>
    <w:rsid w:val="00D846D3"/>
    <w:rsid w:val="00D84D22"/>
    <w:rsid w:val="00D90E54"/>
    <w:rsid w:val="00DA32A7"/>
    <w:rsid w:val="00DA4F06"/>
    <w:rsid w:val="00DA67B3"/>
    <w:rsid w:val="00DB5762"/>
    <w:rsid w:val="00DB6234"/>
    <w:rsid w:val="00DB6EB3"/>
    <w:rsid w:val="00DC2AC7"/>
    <w:rsid w:val="00DD1346"/>
    <w:rsid w:val="00DD6D35"/>
    <w:rsid w:val="00DE0101"/>
    <w:rsid w:val="00DE6F78"/>
    <w:rsid w:val="00DF3576"/>
    <w:rsid w:val="00DF7E8D"/>
    <w:rsid w:val="00E045E8"/>
    <w:rsid w:val="00E06048"/>
    <w:rsid w:val="00E139CD"/>
    <w:rsid w:val="00E14E9D"/>
    <w:rsid w:val="00E156CB"/>
    <w:rsid w:val="00E220CA"/>
    <w:rsid w:val="00E342F7"/>
    <w:rsid w:val="00E34C5D"/>
    <w:rsid w:val="00E412D6"/>
    <w:rsid w:val="00E55268"/>
    <w:rsid w:val="00E56023"/>
    <w:rsid w:val="00E572BB"/>
    <w:rsid w:val="00E61C93"/>
    <w:rsid w:val="00E63413"/>
    <w:rsid w:val="00E6371E"/>
    <w:rsid w:val="00E6536D"/>
    <w:rsid w:val="00E744C8"/>
    <w:rsid w:val="00E74DF8"/>
    <w:rsid w:val="00E85CE7"/>
    <w:rsid w:val="00E8724A"/>
    <w:rsid w:val="00E87AD8"/>
    <w:rsid w:val="00E94143"/>
    <w:rsid w:val="00E948D1"/>
    <w:rsid w:val="00EA21ED"/>
    <w:rsid w:val="00EA44BB"/>
    <w:rsid w:val="00EA53E6"/>
    <w:rsid w:val="00EA5F28"/>
    <w:rsid w:val="00EB1C3D"/>
    <w:rsid w:val="00EB1D77"/>
    <w:rsid w:val="00EB52B6"/>
    <w:rsid w:val="00EB60E7"/>
    <w:rsid w:val="00EC25B6"/>
    <w:rsid w:val="00ED2C78"/>
    <w:rsid w:val="00ED39AA"/>
    <w:rsid w:val="00ED64AF"/>
    <w:rsid w:val="00EE5F7B"/>
    <w:rsid w:val="00EF1B79"/>
    <w:rsid w:val="00EF27BF"/>
    <w:rsid w:val="00EF7CDB"/>
    <w:rsid w:val="00F0220D"/>
    <w:rsid w:val="00F033B2"/>
    <w:rsid w:val="00F05D9E"/>
    <w:rsid w:val="00F223F7"/>
    <w:rsid w:val="00F227A2"/>
    <w:rsid w:val="00F22A3A"/>
    <w:rsid w:val="00F2545E"/>
    <w:rsid w:val="00F31AB3"/>
    <w:rsid w:val="00F34455"/>
    <w:rsid w:val="00F3712C"/>
    <w:rsid w:val="00F3754C"/>
    <w:rsid w:val="00F40B75"/>
    <w:rsid w:val="00F419EA"/>
    <w:rsid w:val="00F45962"/>
    <w:rsid w:val="00F54454"/>
    <w:rsid w:val="00F5726F"/>
    <w:rsid w:val="00F57D07"/>
    <w:rsid w:val="00F633AE"/>
    <w:rsid w:val="00F64B04"/>
    <w:rsid w:val="00F75C2D"/>
    <w:rsid w:val="00F81684"/>
    <w:rsid w:val="00F83131"/>
    <w:rsid w:val="00F87577"/>
    <w:rsid w:val="00F87EEA"/>
    <w:rsid w:val="00F91132"/>
    <w:rsid w:val="00F94CA9"/>
    <w:rsid w:val="00F96460"/>
    <w:rsid w:val="00FA5BA7"/>
    <w:rsid w:val="00FA64E7"/>
    <w:rsid w:val="00FB0B1F"/>
    <w:rsid w:val="00FC1F04"/>
    <w:rsid w:val="00FC2D50"/>
    <w:rsid w:val="00FC6217"/>
    <w:rsid w:val="00FD191B"/>
    <w:rsid w:val="00FD34B3"/>
    <w:rsid w:val="00FE3837"/>
    <w:rsid w:val="00FE6186"/>
    <w:rsid w:val="00FE7379"/>
    <w:rsid w:val="00FF69BF"/>
    <w:rsid w:val="012E34F5"/>
    <w:rsid w:val="018067FB"/>
    <w:rsid w:val="020A2568"/>
    <w:rsid w:val="028A6AA7"/>
    <w:rsid w:val="031418F0"/>
    <w:rsid w:val="035B12CD"/>
    <w:rsid w:val="03962305"/>
    <w:rsid w:val="039667A9"/>
    <w:rsid w:val="03C76963"/>
    <w:rsid w:val="03DB240E"/>
    <w:rsid w:val="0455562B"/>
    <w:rsid w:val="047A5F30"/>
    <w:rsid w:val="04DD5D12"/>
    <w:rsid w:val="05143E2A"/>
    <w:rsid w:val="055F2BCB"/>
    <w:rsid w:val="057228FE"/>
    <w:rsid w:val="05CD222A"/>
    <w:rsid w:val="06577A7F"/>
    <w:rsid w:val="0659586C"/>
    <w:rsid w:val="065D535C"/>
    <w:rsid w:val="069D7E4F"/>
    <w:rsid w:val="071A324D"/>
    <w:rsid w:val="077E37DC"/>
    <w:rsid w:val="0790350F"/>
    <w:rsid w:val="07A5520D"/>
    <w:rsid w:val="086F1377"/>
    <w:rsid w:val="08D5567E"/>
    <w:rsid w:val="08F33D56"/>
    <w:rsid w:val="09A6526C"/>
    <w:rsid w:val="09E85885"/>
    <w:rsid w:val="09FA3E86"/>
    <w:rsid w:val="0A0C1573"/>
    <w:rsid w:val="0A0C3321"/>
    <w:rsid w:val="0A23066B"/>
    <w:rsid w:val="0A6A0048"/>
    <w:rsid w:val="0B00275A"/>
    <w:rsid w:val="0B095AB3"/>
    <w:rsid w:val="0B691F99"/>
    <w:rsid w:val="0B723658"/>
    <w:rsid w:val="0B996E37"/>
    <w:rsid w:val="0B9A7A75"/>
    <w:rsid w:val="0C0544CC"/>
    <w:rsid w:val="0C14470F"/>
    <w:rsid w:val="0C281F69"/>
    <w:rsid w:val="0C2F090B"/>
    <w:rsid w:val="0C3E178C"/>
    <w:rsid w:val="0C843A6F"/>
    <w:rsid w:val="0CBF0B1F"/>
    <w:rsid w:val="0CDE300C"/>
    <w:rsid w:val="0CE75980"/>
    <w:rsid w:val="0D7F5A9A"/>
    <w:rsid w:val="0DA675E9"/>
    <w:rsid w:val="0DBE1A50"/>
    <w:rsid w:val="0EB75826"/>
    <w:rsid w:val="0F07509C"/>
    <w:rsid w:val="0F1113DA"/>
    <w:rsid w:val="0F3A448D"/>
    <w:rsid w:val="0F4E7F38"/>
    <w:rsid w:val="0F755F1C"/>
    <w:rsid w:val="0F917E25"/>
    <w:rsid w:val="0FAC4C5F"/>
    <w:rsid w:val="0FAD62D5"/>
    <w:rsid w:val="10067986"/>
    <w:rsid w:val="100B7BD7"/>
    <w:rsid w:val="10216577"/>
    <w:rsid w:val="10AD5132"/>
    <w:rsid w:val="10E5667A"/>
    <w:rsid w:val="11260DCC"/>
    <w:rsid w:val="112B7251"/>
    <w:rsid w:val="11716160"/>
    <w:rsid w:val="11B147AE"/>
    <w:rsid w:val="12307DC9"/>
    <w:rsid w:val="129E4D32"/>
    <w:rsid w:val="12B302FE"/>
    <w:rsid w:val="12F9465F"/>
    <w:rsid w:val="134C478E"/>
    <w:rsid w:val="13517FF7"/>
    <w:rsid w:val="1356385F"/>
    <w:rsid w:val="13B660AC"/>
    <w:rsid w:val="13E24F5C"/>
    <w:rsid w:val="13F56BD4"/>
    <w:rsid w:val="13F82B88"/>
    <w:rsid w:val="140908D1"/>
    <w:rsid w:val="143764B8"/>
    <w:rsid w:val="14496F20"/>
    <w:rsid w:val="14B922F8"/>
    <w:rsid w:val="14CD5DA3"/>
    <w:rsid w:val="15393438"/>
    <w:rsid w:val="153B4ABB"/>
    <w:rsid w:val="159D66C1"/>
    <w:rsid w:val="16070E41"/>
    <w:rsid w:val="164100A8"/>
    <w:rsid w:val="16A14DF1"/>
    <w:rsid w:val="16A6744E"/>
    <w:rsid w:val="16AF39B2"/>
    <w:rsid w:val="16CF5E02"/>
    <w:rsid w:val="170E317B"/>
    <w:rsid w:val="17A821AF"/>
    <w:rsid w:val="17C92852"/>
    <w:rsid w:val="18420856"/>
    <w:rsid w:val="186E33F9"/>
    <w:rsid w:val="18714C97"/>
    <w:rsid w:val="18CE5C46"/>
    <w:rsid w:val="195A6500"/>
    <w:rsid w:val="198A6011"/>
    <w:rsid w:val="19B1359D"/>
    <w:rsid w:val="19CF1C75"/>
    <w:rsid w:val="19FE255B"/>
    <w:rsid w:val="1A0062D3"/>
    <w:rsid w:val="1A0F4768"/>
    <w:rsid w:val="1A1B4EBB"/>
    <w:rsid w:val="1A55661F"/>
    <w:rsid w:val="1A626F8D"/>
    <w:rsid w:val="1A6A77FA"/>
    <w:rsid w:val="1A8567D8"/>
    <w:rsid w:val="1AA2738A"/>
    <w:rsid w:val="1AB25F55"/>
    <w:rsid w:val="1B2129A5"/>
    <w:rsid w:val="1B261D69"/>
    <w:rsid w:val="1BB6133F"/>
    <w:rsid w:val="1C00482E"/>
    <w:rsid w:val="1C2C1601"/>
    <w:rsid w:val="1CB533A4"/>
    <w:rsid w:val="1DDA6E3B"/>
    <w:rsid w:val="1E636E30"/>
    <w:rsid w:val="1E990AA4"/>
    <w:rsid w:val="1EA77665"/>
    <w:rsid w:val="1EFA59E6"/>
    <w:rsid w:val="1F325180"/>
    <w:rsid w:val="1F460C2C"/>
    <w:rsid w:val="1F536EA5"/>
    <w:rsid w:val="1F7E03C6"/>
    <w:rsid w:val="1F817EB6"/>
    <w:rsid w:val="1FA37853"/>
    <w:rsid w:val="1FB012BF"/>
    <w:rsid w:val="1FB44EE9"/>
    <w:rsid w:val="1FEE1508"/>
    <w:rsid w:val="20142AD8"/>
    <w:rsid w:val="20631369"/>
    <w:rsid w:val="20745325"/>
    <w:rsid w:val="20A05C93"/>
    <w:rsid w:val="20C946DF"/>
    <w:rsid w:val="20EC5803"/>
    <w:rsid w:val="22033B5F"/>
    <w:rsid w:val="22910410"/>
    <w:rsid w:val="22D402FC"/>
    <w:rsid w:val="22E91FFA"/>
    <w:rsid w:val="23A3664D"/>
    <w:rsid w:val="23DE2549"/>
    <w:rsid w:val="245D0431"/>
    <w:rsid w:val="24644941"/>
    <w:rsid w:val="24B403E6"/>
    <w:rsid w:val="24D9609E"/>
    <w:rsid w:val="24E0742D"/>
    <w:rsid w:val="24FF3D57"/>
    <w:rsid w:val="251A0B90"/>
    <w:rsid w:val="25373BEC"/>
    <w:rsid w:val="25496D80"/>
    <w:rsid w:val="25641E0C"/>
    <w:rsid w:val="25D56865"/>
    <w:rsid w:val="25D6438C"/>
    <w:rsid w:val="25ED34D7"/>
    <w:rsid w:val="25FF7D86"/>
    <w:rsid w:val="2614758A"/>
    <w:rsid w:val="264D464E"/>
    <w:rsid w:val="267442D0"/>
    <w:rsid w:val="268627F9"/>
    <w:rsid w:val="26A10E3D"/>
    <w:rsid w:val="26C32CCB"/>
    <w:rsid w:val="26C54FE9"/>
    <w:rsid w:val="26DE174A"/>
    <w:rsid w:val="2702368A"/>
    <w:rsid w:val="271E423C"/>
    <w:rsid w:val="28757E8C"/>
    <w:rsid w:val="28924EE2"/>
    <w:rsid w:val="28AC24C6"/>
    <w:rsid w:val="28EA2628"/>
    <w:rsid w:val="29115E06"/>
    <w:rsid w:val="2916341D"/>
    <w:rsid w:val="2997282A"/>
    <w:rsid w:val="29B6075C"/>
    <w:rsid w:val="29C410CB"/>
    <w:rsid w:val="2A0D54B3"/>
    <w:rsid w:val="2A2C0A1E"/>
    <w:rsid w:val="2AB63109"/>
    <w:rsid w:val="2AD510B6"/>
    <w:rsid w:val="2AF90477"/>
    <w:rsid w:val="2B1C4849"/>
    <w:rsid w:val="2B2D0EF2"/>
    <w:rsid w:val="2B525912"/>
    <w:rsid w:val="2B8B7510"/>
    <w:rsid w:val="2B990335"/>
    <w:rsid w:val="2BB60EE7"/>
    <w:rsid w:val="2C0003B4"/>
    <w:rsid w:val="2C1125C1"/>
    <w:rsid w:val="2C4A5E02"/>
    <w:rsid w:val="2C666469"/>
    <w:rsid w:val="2C9F3729"/>
    <w:rsid w:val="2CD46331"/>
    <w:rsid w:val="2DD37B2E"/>
    <w:rsid w:val="2DD438A6"/>
    <w:rsid w:val="2DE97352"/>
    <w:rsid w:val="2DEF62D3"/>
    <w:rsid w:val="2E187C37"/>
    <w:rsid w:val="2E82011D"/>
    <w:rsid w:val="2EAC3FC9"/>
    <w:rsid w:val="2EF51D26"/>
    <w:rsid w:val="2FAF6379"/>
    <w:rsid w:val="2FCE7765"/>
    <w:rsid w:val="2FE36023"/>
    <w:rsid w:val="2FEA5603"/>
    <w:rsid w:val="2FED2BD9"/>
    <w:rsid w:val="301F52AD"/>
    <w:rsid w:val="302156B1"/>
    <w:rsid w:val="30406FD1"/>
    <w:rsid w:val="305E56A9"/>
    <w:rsid w:val="306A5CC3"/>
    <w:rsid w:val="30C61EA0"/>
    <w:rsid w:val="31E11578"/>
    <w:rsid w:val="31E57E30"/>
    <w:rsid w:val="327614B6"/>
    <w:rsid w:val="32E14A9C"/>
    <w:rsid w:val="33266952"/>
    <w:rsid w:val="33384C62"/>
    <w:rsid w:val="336F02F9"/>
    <w:rsid w:val="33925D96"/>
    <w:rsid w:val="339C09C3"/>
    <w:rsid w:val="33D44600"/>
    <w:rsid w:val="349B3370"/>
    <w:rsid w:val="34A264AC"/>
    <w:rsid w:val="34C44C99"/>
    <w:rsid w:val="35700359"/>
    <w:rsid w:val="35F20D6E"/>
    <w:rsid w:val="36545584"/>
    <w:rsid w:val="36603F29"/>
    <w:rsid w:val="36820344"/>
    <w:rsid w:val="36EC3A0F"/>
    <w:rsid w:val="36F06495"/>
    <w:rsid w:val="372C76F8"/>
    <w:rsid w:val="37A442EA"/>
    <w:rsid w:val="37C91FA2"/>
    <w:rsid w:val="37F708BD"/>
    <w:rsid w:val="38062A53"/>
    <w:rsid w:val="380D6333"/>
    <w:rsid w:val="386D5023"/>
    <w:rsid w:val="3885236D"/>
    <w:rsid w:val="38A04AB1"/>
    <w:rsid w:val="38AD71CE"/>
    <w:rsid w:val="38D34E55"/>
    <w:rsid w:val="38E848FB"/>
    <w:rsid w:val="396106E4"/>
    <w:rsid w:val="39CD3FCC"/>
    <w:rsid w:val="3A443B62"/>
    <w:rsid w:val="3AA20FB4"/>
    <w:rsid w:val="3AC151B3"/>
    <w:rsid w:val="3B832FF8"/>
    <w:rsid w:val="3BF515B8"/>
    <w:rsid w:val="3C2E0626"/>
    <w:rsid w:val="3C502C92"/>
    <w:rsid w:val="3CFB49AC"/>
    <w:rsid w:val="3D436353"/>
    <w:rsid w:val="3D491BBB"/>
    <w:rsid w:val="3D6E0B5D"/>
    <w:rsid w:val="3DC70D32"/>
    <w:rsid w:val="3DD376D7"/>
    <w:rsid w:val="3E3068D7"/>
    <w:rsid w:val="3EE856DB"/>
    <w:rsid w:val="3F0A7128"/>
    <w:rsid w:val="3F0F0BE2"/>
    <w:rsid w:val="3F80388E"/>
    <w:rsid w:val="3FE43E1D"/>
    <w:rsid w:val="3FF37BBC"/>
    <w:rsid w:val="3FF43934"/>
    <w:rsid w:val="40116388"/>
    <w:rsid w:val="403C5A07"/>
    <w:rsid w:val="4084115C"/>
    <w:rsid w:val="41291242"/>
    <w:rsid w:val="417E3DFD"/>
    <w:rsid w:val="41AE5C75"/>
    <w:rsid w:val="41BD42ED"/>
    <w:rsid w:val="41C77552"/>
    <w:rsid w:val="41F8595E"/>
    <w:rsid w:val="42044303"/>
    <w:rsid w:val="426B4382"/>
    <w:rsid w:val="427C033D"/>
    <w:rsid w:val="428B1338"/>
    <w:rsid w:val="4348021F"/>
    <w:rsid w:val="43572B58"/>
    <w:rsid w:val="436B215F"/>
    <w:rsid w:val="43AA5DF4"/>
    <w:rsid w:val="441D5B50"/>
    <w:rsid w:val="44BD4C3D"/>
    <w:rsid w:val="44C61D43"/>
    <w:rsid w:val="453B44DF"/>
    <w:rsid w:val="454669E0"/>
    <w:rsid w:val="456F4189"/>
    <w:rsid w:val="466435C2"/>
    <w:rsid w:val="469D4D26"/>
    <w:rsid w:val="46B53E1D"/>
    <w:rsid w:val="46C95B1B"/>
    <w:rsid w:val="470B6133"/>
    <w:rsid w:val="47215957"/>
    <w:rsid w:val="479E3189"/>
    <w:rsid w:val="47F6649C"/>
    <w:rsid w:val="48142DC6"/>
    <w:rsid w:val="485338EE"/>
    <w:rsid w:val="48895562"/>
    <w:rsid w:val="48A4239B"/>
    <w:rsid w:val="48B620CF"/>
    <w:rsid w:val="48B94314"/>
    <w:rsid w:val="48E74F2A"/>
    <w:rsid w:val="49156DAA"/>
    <w:rsid w:val="499917D4"/>
    <w:rsid w:val="49F27137"/>
    <w:rsid w:val="4A4F4589"/>
    <w:rsid w:val="4A6F69D9"/>
    <w:rsid w:val="4A835FE1"/>
    <w:rsid w:val="4ABD7744"/>
    <w:rsid w:val="4AD8632C"/>
    <w:rsid w:val="4AE40A60"/>
    <w:rsid w:val="4B045373"/>
    <w:rsid w:val="4B187071"/>
    <w:rsid w:val="4B1D7F64"/>
    <w:rsid w:val="4B38056F"/>
    <w:rsid w:val="4B842010"/>
    <w:rsid w:val="4C0373D9"/>
    <w:rsid w:val="4C20442F"/>
    <w:rsid w:val="4C3F436C"/>
    <w:rsid w:val="4CA87F80"/>
    <w:rsid w:val="4D153868"/>
    <w:rsid w:val="4D1A2C2C"/>
    <w:rsid w:val="4D292E6F"/>
    <w:rsid w:val="4D4F1A19"/>
    <w:rsid w:val="4D587BF8"/>
    <w:rsid w:val="4DBA61BD"/>
    <w:rsid w:val="4E4A7541"/>
    <w:rsid w:val="4E66783B"/>
    <w:rsid w:val="4E7E71EB"/>
    <w:rsid w:val="4E8D742E"/>
    <w:rsid w:val="4F18319B"/>
    <w:rsid w:val="4F416B96"/>
    <w:rsid w:val="4FAB04B3"/>
    <w:rsid w:val="4FD277EE"/>
    <w:rsid w:val="501C6CBB"/>
    <w:rsid w:val="50493777"/>
    <w:rsid w:val="505110E7"/>
    <w:rsid w:val="506E6E0B"/>
    <w:rsid w:val="50700DB5"/>
    <w:rsid w:val="50852AB2"/>
    <w:rsid w:val="50BE2612"/>
    <w:rsid w:val="50CF01D2"/>
    <w:rsid w:val="50E0418D"/>
    <w:rsid w:val="51161A80"/>
    <w:rsid w:val="5188302A"/>
    <w:rsid w:val="51B01DB1"/>
    <w:rsid w:val="523428EE"/>
    <w:rsid w:val="523F0C82"/>
    <w:rsid w:val="52416EAD"/>
    <w:rsid w:val="528648C0"/>
    <w:rsid w:val="528815B2"/>
    <w:rsid w:val="52A82A88"/>
    <w:rsid w:val="52F43F1F"/>
    <w:rsid w:val="53004672"/>
    <w:rsid w:val="535B3F9E"/>
    <w:rsid w:val="537D3F15"/>
    <w:rsid w:val="53B10062"/>
    <w:rsid w:val="53B316E5"/>
    <w:rsid w:val="5402441A"/>
    <w:rsid w:val="5415414D"/>
    <w:rsid w:val="54462559"/>
    <w:rsid w:val="546D5D37"/>
    <w:rsid w:val="54CC7B84"/>
    <w:rsid w:val="55EC63FA"/>
    <w:rsid w:val="571050A0"/>
    <w:rsid w:val="572F3778"/>
    <w:rsid w:val="57945CD1"/>
    <w:rsid w:val="57BD4896"/>
    <w:rsid w:val="57EA769F"/>
    <w:rsid w:val="583A0151"/>
    <w:rsid w:val="583F79EB"/>
    <w:rsid w:val="5889335C"/>
    <w:rsid w:val="58CB6982"/>
    <w:rsid w:val="590B3D71"/>
    <w:rsid w:val="591C7D2C"/>
    <w:rsid w:val="596D1DFE"/>
    <w:rsid w:val="597D7E81"/>
    <w:rsid w:val="59C503C4"/>
    <w:rsid w:val="5A1E1882"/>
    <w:rsid w:val="5A7C388E"/>
    <w:rsid w:val="5AAC50E0"/>
    <w:rsid w:val="5AC71F19"/>
    <w:rsid w:val="5ACB66A0"/>
    <w:rsid w:val="5B0D5B7E"/>
    <w:rsid w:val="5B3D3F8A"/>
    <w:rsid w:val="5B7976B8"/>
    <w:rsid w:val="5B8D3A52"/>
    <w:rsid w:val="5BF840AA"/>
    <w:rsid w:val="5C936557"/>
    <w:rsid w:val="5CA64E10"/>
    <w:rsid w:val="5CF05758"/>
    <w:rsid w:val="5D335119"/>
    <w:rsid w:val="5D3D1EAB"/>
    <w:rsid w:val="5D4810F0"/>
    <w:rsid w:val="5DCD5A99"/>
    <w:rsid w:val="5E3B0C54"/>
    <w:rsid w:val="5E413D91"/>
    <w:rsid w:val="5E48349D"/>
    <w:rsid w:val="5E8720EC"/>
    <w:rsid w:val="5F155949"/>
    <w:rsid w:val="5FCF62BD"/>
    <w:rsid w:val="5FDE3F8D"/>
    <w:rsid w:val="60025ECE"/>
    <w:rsid w:val="60AA20C1"/>
    <w:rsid w:val="60E750C3"/>
    <w:rsid w:val="61257B8A"/>
    <w:rsid w:val="6175447D"/>
    <w:rsid w:val="619743F4"/>
    <w:rsid w:val="61C471B3"/>
    <w:rsid w:val="620D0B5A"/>
    <w:rsid w:val="629B7F14"/>
    <w:rsid w:val="62CF4061"/>
    <w:rsid w:val="62D41677"/>
    <w:rsid w:val="62FD472A"/>
    <w:rsid w:val="62FF4946"/>
    <w:rsid w:val="630A1DE2"/>
    <w:rsid w:val="637B1AF3"/>
    <w:rsid w:val="64A55079"/>
    <w:rsid w:val="64F1206D"/>
    <w:rsid w:val="65501B81"/>
    <w:rsid w:val="65913850"/>
    <w:rsid w:val="65B85280"/>
    <w:rsid w:val="66402D0B"/>
    <w:rsid w:val="66974E96"/>
    <w:rsid w:val="66DE00A7"/>
    <w:rsid w:val="66E225B5"/>
    <w:rsid w:val="677E1BB2"/>
    <w:rsid w:val="67CE2B39"/>
    <w:rsid w:val="68064081"/>
    <w:rsid w:val="6828049B"/>
    <w:rsid w:val="68F737DA"/>
    <w:rsid w:val="69224EEB"/>
    <w:rsid w:val="69555E9B"/>
    <w:rsid w:val="695D4175"/>
    <w:rsid w:val="69C42446"/>
    <w:rsid w:val="69C50AD1"/>
    <w:rsid w:val="6A707ED8"/>
    <w:rsid w:val="6ABA1153"/>
    <w:rsid w:val="6ADA35A3"/>
    <w:rsid w:val="6B8C2AEF"/>
    <w:rsid w:val="6B8C6F93"/>
    <w:rsid w:val="6BAF4A30"/>
    <w:rsid w:val="6BF863D7"/>
    <w:rsid w:val="6C5D26DE"/>
    <w:rsid w:val="6C727F37"/>
    <w:rsid w:val="6C7F2654"/>
    <w:rsid w:val="6C7F4335"/>
    <w:rsid w:val="6C873D33"/>
    <w:rsid w:val="6CCE0EE6"/>
    <w:rsid w:val="6CF546C4"/>
    <w:rsid w:val="6D204840"/>
    <w:rsid w:val="6D5E2269"/>
    <w:rsid w:val="6DD8201C"/>
    <w:rsid w:val="6E3473A0"/>
    <w:rsid w:val="6E49116B"/>
    <w:rsid w:val="6E5F725B"/>
    <w:rsid w:val="6EA75E92"/>
    <w:rsid w:val="6EA97E5C"/>
    <w:rsid w:val="6EC5297A"/>
    <w:rsid w:val="6F285225"/>
    <w:rsid w:val="6F467459"/>
    <w:rsid w:val="6F8D3C2A"/>
    <w:rsid w:val="6F9B77A5"/>
    <w:rsid w:val="700045A3"/>
    <w:rsid w:val="70147557"/>
    <w:rsid w:val="701D465E"/>
    <w:rsid w:val="705B5186"/>
    <w:rsid w:val="70981F36"/>
    <w:rsid w:val="710C022E"/>
    <w:rsid w:val="72B34E05"/>
    <w:rsid w:val="72C95164"/>
    <w:rsid w:val="72CB03A1"/>
    <w:rsid w:val="72DD1E82"/>
    <w:rsid w:val="72F86CBC"/>
    <w:rsid w:val="73117D7E"/>
    <w:rsid w:val="732127B7"/>
    <w:rsid w:val="73320420"/>
    <w:rsid w:val="736425A4"/>
    <w:rsid w:val="737547B1"/>
    <w:rsid w:val="737C77CB"/>
    <w:rsid w:val="73C848E1"/>
    <w:rsid w:val="741852EB"/>
    <w:rsid w:val="7467234B"/>
    <w:rsid w:val="746A1E3C"/>
    <w:rsid w:val="74BF3F35"/>
    <w:rsid w:val="752244C4"/>
    <w:rsid w:val="752C0E9F"/>
    <w:rsid w:val="753D30AC"/>
    <w:rsid w:val="753F6E24"/>
    <w:rsid w:val="75581C94"/>
    <w:rsid w:val="75705230"/>
    <w:rsid w:val="75A153E9"/>
    <w:rsid w:val="75DF5F11"/>
    <w:rsid w:val="75F06371"/>
    <w:rsid w:val="7625426C"/>
    <w:rsid w:val="76342701"/>
    <w:rsid w:val="76AC673B"/>
    <w:rsid w:val="777A4144"/>
    <w:rsid w:val="77D53A70"/>
    <w:rsid w:val="78992CEF"/>
    <w:rsid w:val="78DA7590"/>
    <w:rsid w:val="798B6ADC"/>
    <w:rsid w:val="799671DE"/>
    <w:rsid w:val="7A083C89"/>
    <w:rsid w:val="7A2C3931"/>
    <w:rsid w:val="7A6A04A0"/>
    <w:rsid w:val="7B1E408D"/>
    <w:rsid w:val="7B6C6499"/>
    <w:rsid w:val="7B7122A7"/>
    <w:rsid w:val="7B810197"/>
    <w:rsid w:val="7BAE260E"/>
    <w:rsid w:val="7BC24E02"/>
    <w:rsid w:val="7BCB31C0"/>
    <w:rsid w:val="7C52743D"/>
    <w:rsid w:val="7C885555"/>
    <w:rsid w:val="7D7D04EA"/>
    <w:rsid w:val="7DA12AFB"/>
    <w:rsid w:val="7DA46C42"/>
    <w:rsid w:val="7E592A32"/>
    <w:rsid w:val="7E723DC7"/>
    <w:rsid w:val="7E8A52E3"/>
    <w:rsid w:val="7EB51F05"/>
    <w:rsid w:val="7EC301E6"/>
    <w:rsid w:val="7F1629A4"/>
    <w:rsid w:val="7FE02FB2"/>
    <w:rsid w:val="7FE95EDC"/>
  </w:rsids>
  <m:mathPr>
    <m:mathFont m:val="Cambria Math"/>
    <m:brkBin m:val="before"/>
    <m:brkBinSub m:val="--"/>
    <m:smallFrac m:val="1"/>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qFormat/>
    <w:uiPriority w:val="0"/>
    <w:rPr>
      <w:rFonts w:ascii="微软雅黑" w:hAnsi="微软雅黑" w:eastAsia="微软雅黑" w:cs="微软雅黑"/>
      <w:sz w:val="31"/>
      <w:szCs w:val="31"/>
    </w:rPr>
  </w:style>
  <w:style w:type="paragraph" w:styleId="3">
    <w:name w:val="Plain Text"/>
    <w:basedOn w:val="1"/>
    <w:link w:val="12"/>
    <w:qFormat/>
    <w:uiPriority w:val="99"/>
    <w:rPr>
      <w:rFonts w:ascii="宋体" w:cs="宋体"/>
    </w:rPr>
  </w:style>
  <w:style w:type="paragraph" w:styleId="4">
    <w:name w:val="Date"/>
    <w:basedOn w:val="1"/>
    <w:next w:val="1"/>
    <w:link w:val="13"/>
    <w:qFormat/>
    <w:uiPriority w:val="99"/>
    <w:pPr>
      <w:ind w:left="2500" w:leftChars="2500"/>
    </w:pPr>
  </w:style>
  <w:style w:type="paragraph" w:styleId="5">
    <w:name w:val="footer"/>
    <w:basedOn w:val="1"/>
    <w:link w:val="14"/>
    <w:qFormat/>
    <w:uiPriority w:val="99"/>
    <w:pPr>
      <w:tabs>
        <w:tab w:val="center" w:pos="4153"/>
        <w:tab w:val="right" w:pos="8306"/>
      </w:tabs>
      <w:snapToGrid w:val="0"/>
      <w:jc w:val="left"/>
    </w:pPr>
    <w:rPr>
      <w:sz w:val="18"/>
      <w:szCs w:val="18"/>
    </w:rPr>
  </w:style>
  <w:style w:type="paragraph" w:styleId="6">
    <w:name w:val="header"/>
    <w:basedOn w:val="1"/>
    <w:link w:val="15"/>
    <w:qFormat/>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qFormat/>
    <w:locked/>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page number"/>
    <w:basedOn w:val="9"/>
    <w:qFormat/>
    <w:uiPriority w:val="99"/>
  </w:style>
  <w:style w:type="character" w:styleId="11">
    <w:name w:val="Hyperlink"/>
    <w:basedOn w:val="9"/>
    <w:qFormat/>
    <w:uiPriority w:val="0"/>
    <w:rPr>
      <w:color w:val="0000FF"/>
      <w:u w:val="single"/>
    </w:rPr>
  </w:style>
  <w:style w:type="character" w:customStyle="1" w:styleId="12">
    <w:name w:val="纯文本 Char"/>
    <w:basedOn w:val="9"/>
    <w:link w:val="3"/>
    <w:semiHidden/>
    <w:qFormat/>
    <w:locked/>
    <w:uiPriority w:val="99"/>
    <w:rPr>
      <w:rFonts w:ascii="宋体" w:hAnsi="Courier New" w:cs="宋体"/>
      <w:sz w:val="21"/>
      <w:szCs w:val="21"/>
    </w:rPr>
  </w:style>
  <w:style w:type="character" w:customStyle="1" w:styleId="13">
    <w:name w:val="日期 Char"/>
    <w:basedOn w:val="9"/>
    <w:link w:val="4"/>
    <w:semiHidden/>
    <w:qFormat/>
    <w:locked/>
    <w:uiPriority w:val="99"/>
    <w:rPr>
      <w:rFonts w:ascii="Calibri" w:hAnsi="Calibri" w:cs="Calibri"/>
      <w:sz w:val="21"/>
      <w:szCs w:val="21"/>
    </w:rPr>
  </w:style>
  <w:style w:type="character" w:customStyle="1" w:styleId="14">
    <w:name w:val="页脚 Char"/>
    <w:basedOn w:val="9"/>
    <w:link w:val="5"/>
    <w:semiHidden/>
    <w:qFormat/>
    <w:locked/>
    <w:uiPriority w:val="99"/>
    <w:rPr>
      <w:rFonts w:ascii="Calibri" w:hAnsi="Calibri" w:cs="Calibri"/>
      <w:sz w:val="18"/>
      <w:szCs w:val="18"/>
    </w:rPr>
  </w:style>
  <w:style w:type="character" w:customStyle="1" w:styleId="15">
    <w:name w:val="页眉 Char"/>
    <w:basedOn w:val="9"/>
    <w:link w:val="6"/>
    <w:semiHidden/>
    <w:qFormat/>
    <w:locked/>
    <w:uiPriority w:val="99"/>
    <w:rPr>
      <w:rFonts w:ascii="Calibri" w:hAnsi="Calibri" w:cs="Calibri"/>
      <w:sz w:val="18"/>
      <w:szCs w:val="18"/>
    </w:rPr>
  </w:style>
  <w:style w:type="character" w:customStyle="1" w:styleId="16">
    <w:name w:val="apple-converted-space"/>
    <w:basedOn w:val="9"/>
    <w:qFormat/>
    <w:uiPriority w:val="99"/>
  </w:style>
  <w:style w:type="character" w:customStyle="1" w:styleId="17">
    <w:name w:val="Body text|2_"/>
    <w:basedOn w:val="9"/>
    <w:link w:val="18"/>
    <w:qFormat/>
    <w:locked/>
    <w:uiPriority w:val="99"/>
    <w:rPr>
      <w:rFonts w:ascii="PMingLiU" w:hAnsi="PMingLiU" w:eastAsia="PMingLiU" w:cs="PMingLiU"/>
      <w:sz w:val="26"/>
      <w:szCs w:val="26"/>
      <w:shd w:val="clear" w:color="auto" w:fill="FFFFFF"/>
    </w:rPr>
  </w:style>
  <w:style w:type="paragraph" w:customStyle="1" w:styleId="18">
    <w:name w:val="Body text|2"/>
    <w:basedOn w:val="1"/>
    <w:link w:val="17"/>
    <w:qFormat/>
    <w:uiPriority w:val="99"/>
    <w:pPr>
      <w:shd w:val="clear" w:color="auto" w:fill="FFFFFF"/>
      <w:spacing w:line="619" w:lineRule="exact"/>
      <w:jc w:val="left"/>
    </w:pPr>
    <w:rPr>
      <w:rFonts w:ascii="PMingLiU" w:hAnsi="PMingLiU" w:eastAsia="PMingLiU" w:cs="PMingLiU"/>
      <w:kern w:val="0"/>
      <w:sz w:val="26"/>
      <w:szCs w:val="26"/>
    </w:rPr>
  </w:style>
  <w:style w:type="character" w:customStyle="1" w:styleId="19">
    <w:name w:val="Body text|2 + 11 pt"/>
    <w:basedOn w:val="17"/>
    <w:semiHidden/>
    <w:qFormat/>
    <w:uiPriority w:val="99"/>
    <w:rPr>
      <w:color w:val="000000"/>
      <w:spacing w:val="0"/>
      <w:w w:val="100"/>
      <w:position w:val="0"/>
      <w:sz w:val="22"/>
      <w:szCs w:val="22"/>
      <w:lang w:val="zh-CN" w:eastAsia="zh-CN"/>
    </w:rPr>
  </w:style>
  <w:style w:type="paragraph" w:styleId="20">
    <w:name w:val="List Paragraph"/>
    <w:basedOn w:val="1"/>
    <w:qFormat/>
    <w:uiPriority w:val="0"/>
    <w:pPr>
      <w:ind w:firstLine="200" w:firstLineChars="200"/>
    </w:pPr>
    <w:rPr>
      <w:rFonts w:cs="Arial"/>
      <w:szCs w:val="22"/>
    </w:rPr>
  </w:style>
  <w:style w:type="paragraph" w:customStyle="1" w:styleId="21">
    <w:name w:val="列出段落1"/>
    <w:basedOn w:val="1"/>
    <w:qFormat/>
    <w:uiPriority w:val="34"/>
    <w:pPr>
      <w:ind w:firstLine="420" w:firstLineChars="200"/>
    </w:pPr>
  </w:style>
  <w:style w:type="paragraph" w:customStyle="1" w:styleId="22">
    <w:name w:val="Table Text"/>
    <w:basedOn w:val="1"/>
    <w:semiHidden/>
    <w:qFormat/>
    <w:uiPriority w:val="0"/>
    <w:rPr>
      <w:rFonts w:ascii="仿宋" w:hAnsi="仿宋" w:eastAsia="仿宋" w:cs="仿宋"/>
      <w:sz w:val="24"/>
      <w:szCs w:val="24"/>
      <w:lang w:eastAsia="en-US"/>
    </w:rPr>
  </w:style>
</w:styles>
</file>

<file path=word/_rels/document.xml.rels><?xml version="1.0" encoding="UTF-8" standalone="yes"?>
<Relationships xmlns="http://schemas.openxmlformats.org/package/2006/relationships"><Relationship Id="rId9" Type="http://schemas.microsoft.com/office/2006/relationships/keyMapCustomizations" Target="customizations.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E89988F-B5C6-4628-A201-3261B26E6B35}">
  <ds:schemaRefs/>
</ds:datastoreItem>
</file>

<file path=docProps/app.xml><?xml version="1.0" encoding="utf-8"?>
<Properties xmlns="http://schemas.openxmlformats.org/officeDocument/2006/extended-properties" xmlns:vt="http://schemas.openxmlformats.org/officeDocument/2006/docPropsVTypes">
  <Template>Normal</Template>
  <Company>user</Company>
  <Pages>10</Pages>
  <Words>3091</Words>
  <Characters>3543</Characters>
  <Lines>15</Lines>
  <Paragraphs>4</Paragraphs>
  <TotalTime>0</TotalTime>
  <ScaleCrop>false</ScaleCrop>
  <LinksUpToDate>false</LinksUpToDate>
  <CharactersWithSpaces>5622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2018-06-11T06:06:00Z</dcterms:created>
  <dc:creator>Administrator</dc:creator>
  <cp:lastModifiedBy>市医学会</cp:lastModifiedBy>
  <cp:lastPrinted>2025-06-10T09:15:00Z</cp:lastPrinted>
  <dcterms:modified xsi:type="dcterms:W3CDTF">2025-12-10T03:26:33Z</dcterms:modified>
  <dc:title>眉山市医学会文件</dc:title>
  <cp:revision>274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AF5C4A723A3F4420AB10E33E659812C3_13</vt:lpwstr>
  </property>
  <property fmtid="{D5CDD505-2E9C-101B-9397-08002B2CF9AE}" pid="4" name="KSOTemplateDocerSaveRecord">
    <vt:lpwstr>eyJoZGlkIjoiYjU2NzhhYzkzNTk0NzY1MTg4OWY3NjRmYjliMjJiMWIiLCJ1c2VySWQiOiIxNjI0MjI5ODQ1In0=</vt:lpwstr>
  </property>
</Properties>
</file>