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D3BC" w14:textId="77777777" w:rsidR="005072EE" w:rsidRDefault="005072EE">
      <w:pPr>
        <w:jc w:val="distribute"/>
        <w:rPr>
          <w:rFonts w:ascii="方正小标宋简体" w:eastAsia="方正小标宋简体" w:cs="Times New Roman"/>
          <w:color w:val="FF0000"/>
          <w:w w:val="80"/>
          <w:sz w:val="56"/>
          <w:szCs w:val="56"/>
        </w:rPr>
      </w:pPr>
    </w:p>
    <w:p w14:paraId="40CAB288" w14:textId="77777777" w:rsidR="005072EE" w:rsidRDefault="00000000">
      <w:pPr>
        <w:jc w:val="distribute"/>
        <w:rPr>
          <w:rFonts w:ascii="方正小标宋简体" w:eastAsia="方正小标宋简体" w:cs="Times New Roman"/>
          <w:color w:val="FF0000"/>
          <w:w w:val="80"/>
          <w:sz w:val="130"/>
          <w:szCs w:val="130"/>
        </w:rPr>
      </w:pPr>
      <w:r>
        <w:rPr>
          <w:rFonts w:ascii="方正小标宋简体" w:eastAsia="方正小标宋简体" w:cs="方正小标宋简体" w:hint="eastAsia"/>
          <w:color w:val="FF0000"/>
          <w:w w:val="80"/>
          <w:sz w:val="130"/>
          <w:szCs w:val="130"/>
        </w:rPr>
        <w:t>眉山市医学会文件</w:t>
      </w:r>
    </w:p>
    <w:p w14:paraId="3B2FE013" w14:textId="1E171BC5" w:rsidR="005072EE" w:rsidRDefault="00000000">
      <w:pPr>
        <w:spacing w:line="600" w:lineRule="exact"/>
        <w:jc w:val="center"/>
        <w:rPr>
          <w:rFonts w:ascii="仿宋_GB2312" w:eastAsia="仿宋_GB2312" w:cs="Times New Roman"/>
          <w:sz w:val="32"/>
          <w:szCs w:val="32"/>
        </w:rPr>
      </w:pPr>
      <w:proofErr w:type="gramStart"/>
      <w:r>
        <w:rPr>
          <w:rFonts w:ascii="仿宋_GB2312" w:eastAsia="仿宋_GB2312" w:cs="仿宋_GB2312" w:hint="eastAsia"/>
          <w:sz w:val="32"/>
          <w:szCs w:val="32"/>
        </w:rPr>
        <w:t>眉</w:t>
      </w:r>
      <w:proofErr w:type="gramEnd"/>
      <w:r>
        <w:rPr>
          <w:rFonts w:ascii="仿宋_GB2312" w:eastAsia="仿宋_GB2312" w:cs="仿宋_GB2312" w:hint="eastAsia"/>
          <w:sz w:val="32"/>
          <w:szCs w:val="32"/>
        </w:rPr>
        <w:t>医学会〔2026〕</w:t>
      </w:r>
      <w:r w:rsidR="00970876">
        <w:rPr>
          <w:rFonts w:ascii="仿宋_GB2312" w:eastAsia="仿宋_GB2312" w:cs="仿宋_GB2312" w:hint="eastAsia"/>
          <w:sz w:val="32"/>
          <w:szCs w:val="32"/>
        </w:rPr>
        <w:t>41</w:t>
      </w:r>
      <w:r>
        <w:rPr>
          <w:rFonts w:ascii="仿宋_GB2312" w:eastAsia="仿宋_GB2312" w:cs="仿宋_GB2312" w:hint="eastAsia"/>
          <w:sz w:val="32"/>
          <w:szCs w:val="32"/>
        </w:rPr>
        <w:t>号</w:t>
      </w:r>
    </w:p>
    <w:p w14:paraId="36B41C7C" w14:textId="77777777" w:rsidR="005072EE" w:rsidRDefault="00000000">
      <w:pPr>
        <w:pStyle w:val="a5"/>
        <w:spacing w:line="600" w:lineRule="exact"/>
        <w:jc w:val="center"/>
        <w:rPr>
          <w:rFonts w:ascii="仿宋_GB2312" w:eastAsia="仿宋_GB2312" w:cs="Times New Roman"/>
          <w:sz w:val="32"/>
          <w:szCs w:val="32"/>
        </w:rPr>
      </w:pPr>
      <w:r>
        <w:rPr>
          <w:noProof/>
        </w:rPr>
        <mc:AlternateContent>
          <mc:Choice Requires="wps">
            <w:drawing>
              <wp:anchor distT="0" distB="0" distL="114300" distR="114300" simplePos="0" relativeHeight="251660288" behindDoc="0" locked="0" layoutInCell="1" allowOverlap="1" wp14:anchorId="45874315" wp14:editId="71254562">
                <wp:simplePos x="0" y="0"/>
                <wp:positionH relativeFrom="column">
                  <wp:posOffset>-48895</wp:posOffset>
                </wp:positionH>
                <wp:positionV relativeFrom="paragraph">
                  <wp:posOffset>114300</wp:posOffset>
                </wp:positionV>
                <wp:extent cx="5714365" cy="0"/>
                <wp:effectExtent l="0" t="13970" r="635" b="24130"/>
                <wp:wrapNone/>
                <wp:docPr id="2" name="直线 1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6DE5B399" id="直线 1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5pt,9pt" to="44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" strokecolor="red" strokeweight="2.25pt"/>
            </w:pict>
          </mc:Fallback>
        </mc:AlternateContent>
      </w:r>
    </w:p>
    <w:p w14:paraId="36B583E2" w14:textId="77777777" w:rsidR="005072EE" w:rsidRDefault="00000000">
      <w:pPr>
        <w:widowControl/>
        <w:kinsoku w:val="0"/>
        <w:autoSpaceDE w:val="0"/>
        <w:autoSpaceDN w:val="0"/>
        <w:adjustRightInd w:val="0"/>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眉山市医学会</w:t>
      </w:r>
    </w:p>
    <w:p w14:paraId="6C914FD6" w14:textId="77777777" w:rsidR="005072EE" w:rsidRDefault="00000000">
      <w:pPr>
        <w:pStyle w:val="aa"/>
        <w:widowControl/>
        <w:kinsoku w:val="0"/>
        <w:autoSpaceDE w:val="0"/>
        <w:autoSpaceDN w:val="0"/>
        <w:adjustRightInd w:val="0"/>
        <w:snapToGrid w:val="0"/>
        <w:spacing w:beforeAutospacing="0" w:afterAutospacing="0" w:line="600" w:lineRule="exact"/>
        <w:jc w:val="center"/>
        <w:textAlignment w:val="center"/>
        <w:rPr>
          <w:rFonts w:ascii="方正小标宋简体" w:eastAsia="方正小标宋简体" w:hAnsi="方正小标宋简体" w:cs="方正小标宋简体" w:hint="eastAsia"/>
          <w:color w:val="000000"/>
          <w:sz w:val="43"/>
          <w:szCs w:val="43"/>
        </w:rPr>
      </w:pPr>
      <w:r>
        <w:rPr>
          <w:rFonts w:ascii="方正小标宋简体" w:eastAsia="方正小标宋简体" w:hAnsi="方正小标宋简体" w:cs="方正小标宋简体" w:hint="eastAsia"/>
          <w:color w:val="000000"/>
          <w:sz w:val="43"/>
          <w:szCs w:val="43"/>
        </w:rPr>
        <w:t>关于举办百名医护走基层活动暨基层良性阵发性位置性眩晕规范化诊治适宜技术培训班</w:t>
      </w:r>
    </w:p>
    <w:p w14:paraId="1DB0C3AC" w14:textId="77777777" w:rsidR="005072EE" w:rsidRDefault="00000000">
      <w:pPr>
        <w:pStyle w:val="aa"/>
        <w:widowControl/>
        <w:kinsoku w:val="0"/>
        <w:autoSpaceDE w:val="0"/>
        <w:autoSpaceDN w:val="0"/>
        <w:adjustRightInd w:val="0"/>
        <w:snapToGrid w:val="0"/>
        <w:spacing w:beforeAutospacing="0" w:afterAutospacing="0" w:line="600" w:lineRule="exact"/>
        <w:jc w:val="center"/>
        <w:textAlignment w:val="center"/>
      </w:pPr>
      <w:r>
        <w:rPr>
          <w:rFonts w:ascii="方正小标宋简体" w:eastAsia="方正小标宋简体" w:hAnsi="方正小标宋简体" w:cs="方正小标宋简体" w:hint="eastAsia"/>
          <w:color w:val="000000"/>
          <w:sz w:val="43"/>
          <w:szCs w:val="43"/>
        </w:rPr>
        <w:t>（丹棱站）的通知</w:t>
      </w:r>
    </w:p>
    <w:p w14:paraId="214F6BF0" w14:textId="77777777" w:rsidR="005072EE" w:rsidRDefault="005072EE">
      <w:pPr>
        <w:widowControl/>
        <w:kinsoku w:val="0"/>
        <w:autoSpaceDE w:val="0"/>
        <w:autoSpaceDN w:val="0"/>
        <w:adjustRightInd w:val="0"/>
        <w:snapToGrid w:val="0"/>
        <w:spacing w:line="600" w:lineRule="exact"/>
        <w:jc w:val="center"/>
        <w:rPr>
          <w:rFonts w:ascii="方正小标宋简体" w:eastAsia="方正小标宋简体" w:hAnsi="方正小标宋简体" w:cs="方正小标宋简体" w:hint="eastAsia"/>
          <w:sz w:val="44"/>
          <w:szCs w:val="44"/>
        </w:rPr>
      </w:pPr>
    </w:p>
    <w:p w14:paraId="7EEC907A" w14:textId="77777777" w:rsidR="005072EE" w:rsidRDefault="00000000">
      <w:pPr>
        <w:widowControl/>
        <w:kinsoku w:val="0"/>
        <w:autoSpaceDE w:val="0"/>
        <w:autoSpaceDN w:val="0"/>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各县（区）医学会，团体会员单位：</w:t>
      </w:r>
    </w:p>
    <w:p w14:paraId="546FA4A9" w14:textId="77777777" w:rsidR="005072EE" w:rsidRDefault="00000000">
      <w:pPr>
        <w:pStyle w:val="aa"/>
        <w:widowControl/>
        <w:kinsoku w:val="0"/>
        <w:autoSpaceDE w:val="0"/>
        <w:autoSpaceDN w:val="0"/>
        <w:adjustRightInd w:val="0"/>
        <w:snapToGrid w:val="0"/>
        <w:spacing w:beforeAutospacing="0" w:afterAutospacing="0" w:line="600" w:lineRule="exact"/>
        <w:ind w:firstLine="654"/>
        <w:textAlignment w:val="center"/>
        <w:rPr>
          <w:rFonts w:ascii="仿宋_GB2312" w:eastAsia="仿宋_GB2312" w:cs="仿宋_GB2312"/>
          <w:color w:val="000000"/>
          <w:sz w:val="32"/>
          <w:szCs w:val="32"/>
        </w:rPr>
      </w:pPr>
      <w:r>
        <w:rPr>
          <w:rFonts w:ascii="仿宋_GB2312" w:eastAsia="仿宋_GB2312" w:cs="仿宋_GB2312" w:hint="eastAsia"/>
          <w:color w:val="000000"/>
          <w:sz w:val="32"/>
          <w:szCs w:val="32"/>
        </w:rPr>
        <w:t>为推广良性阵发性位置性眩晕（耳石症）适宜技术在基层医疗卫生机构临床应用，提高我市基层医疗机构对于良性阵发性位置性眩晕诊断和治疗的能力，为我市基层临床医生提供一个学习交流的平台，由眉山市医学会主办、眉山心脑血管病医院承办的“眉山市医学会百名医护走基层活动暨基层良性阵发性位置性眩晕规范化诊治适宜技术培训班（丹棱站）”定于2026年4月29日在丹棱南苑中医医院召开。本次培训采用理论授课、现场操作演示、现场患者检查诊断、典型病例汇报等形式，注重提高学员临床基础与实操能力，力争良性阵发性位置性眩晕诊断与治疗适宜技术在基层规范开展应用。现将有关事项通知如下：</w:t>
      </w:r>
    </w:p>
    <w:p w14:paraId="5A0CC979" w14:textId="77777777" w:rsidR="005072EE" w:rsidRDefault="00000000">
      <w:pPr>
        <w:widowControl/>
        <w:kinsoku w:val="0"/>
        <w:autoSpaceDE w:val="0"/>
        <w:autoSpaceDN w:val="0"/>
        <w:adjustRightInd w:val="0"/>
        <w:snapToGrid w:val="0"/>
        <w:spacing w:line="600" w:lineRule="exact"/>
        <w:ind w:firstLineChars="200" w:firstLine="664"/>
        <w:rPr>
          <w:rFonts w:ascii="黑体" w:eastAsia="黑体" w:hAnsi="黑体" w:cs="黑体" w:hint="eastAsia"/>
          <w:sz w:val="32"/>
          <w:szCs w:val="32"/>
        </w:rPr>
      </w:pPr>
      <w:r>
        <w:rPr>
          <w:rFonts w:ascii="黑体" w:eastAsia="黑体" w:hAnsi="黑体" w:cs="黑体" w:hint="eastAsia"/>
          <w:spacing w:val="6"/>
          <w:sz w:val="32"/>
          <w:szCs w:val="32"/>
        </w:rPr>
        <w:lastRenderedPageBreak/>
        <w:t>一</w:t>
      </w:r>
      <w:r>
        <w:rPr>
          <w:rFonts w:ascii="黑体" w:eastAsia="黑体" w:hAnsi="黑体" w:cs="黑体"/>
          <w:spacing w:val="6"/>
          <w:sz w:val="32"/>
          <w:szCs w:val="32"/>
        </w:rPr>
        <w:t>、会议时间</w:t>
      </w:r>
    </w:p>
    <w:p w14:paraId="379A1E3E" w14:textId="77777777" w:rsidR="005072EE" w:rsidRDefault="00000000">
      <w:pPr>
        <w:pStyle w:val="a3"/>
        <w:widowControl/>
        <w:kinsoku w:val="0"/>
        <w:autoSpaceDE w:val="0"/>
        <w:autoSpaceDN w:val="0"/>
        <w:adjustRightInd w:val="0"/>
        <w:snapToGrid w:val="0"/>
        <w:spacing w:line="600" w:lineRule="exact"/>
        <w:ind w:firstLineChars="200" w:firstLine="640"/>
        <w:rPr>
          <w:rFonts w:ascii="仿宋_GB2312" w:eastAsia="仿宋_GB2312" w:hAnsi="仿宋_GB2312" w:cs="仿宋_GB2312" w:hint="eastAsia"/>
        </w:rPr>
      </w:pPr>
      <w:r>
        <w:rPr>
          <w:rFonts w:ascii="仿宋_GB2312" w:eastAsia="仿宋_GB2312" w:hAnsi="仿宋_GB2312" w:cs="仿宋_GB2312" w:hint="eastAsia"/>
        </w:rPr>
        <w:t>2026年4月29日（星期三）13:30-14:00报到，14:00正式开会。</w:t>
      </w:r>
    </w:p>
    <w:p w14:paraId="2E8710F5" w14:textId="77777777" w:rsidR="005072EE" w:rsidRDefault="00000000">
      <w:pPr>
        <w:widowControl/>
        <w:kinsoku w:val="0"/>
        <w:autoSpaceDE w:val="0"/>
        <w:autoSpaceDN w:val="0"/>
        <w:adjustRightInd w:val="0"/>
        <w:snapToGrid w:val="0"/>
        <w:spacing w:line="600" w:lineRule="exact"/>
        <w:ind w:firstLineChars="200" w:firstLine="664"/>
        <w:outlineLvl w:val="1"/>
        <w:rPr>
          <w:rFonts w:ascii="黑体" w:eastAsia="黑体" w:hAnsi="黑体" w:cs="黑体" w:hint="eastAsia"/>
          <w:sz w:val="32"/>
          <w:szCs w:val="32"/>
        </w:rPr>
      </w:pPr>
      <w:r>
        <w:rPr>
          <w:rFonts w:ascii="黑体" w:eastAsia="黑体" w:hAnsi="黑体" w:cs="黑体" w:hint="eastAsia"/>
          <w:spacing w:val="6"/>
          <w:sz w:val="32"/>
          <w:szCs w:val="32"/>
        </w:rPr>
        <w:t>二</w:t>
      </w:r>
      <w:r>
        <w:rPr>
          <w:rFonts w:ascii="黑体" w:eastAsia="黑体" w:hAnsi="黑体" w:cs="黑体"/>
          <w:spacing w:val="6"/>
          <w:sz w:val="32"/>
          <w:szCs w:val="32"/>
        </w:rPr>
        <w:t>、会议地点</w:t>
      </w:r>
    </w:p>
    <w:p w14:paraId="0EA25814" w14:textId="77777777" w:rsidR="005072EE" w:rsidRDefault="00000000">
      <w:pPr>
        <w:pStyle w:val="aa"/>
        <w:widowControl/>
        <w:kinsoku w:val="0"/>
        <w:autoSpaceDE w:val="0"/>
        <w:autoSpaceDN w:val="0"/>
        <w:adjustRightInd w:val="0"/>
        <w:snapToGrid w:val="0"/>
        <w:spacing w:beforeAutospacing="0" w:afterAutospacing="0" w:line="600" w:lineRule="exact"/>
        <w:ind w:firstLineChars="200" w:firstLine="640"/>
        <w:textAlignment w:val="center"/>
        <w:rPr>
          <w:sz w:val="32"/>
          <w:szCs w:val="32"/>
        </w:rPr>
      </w:pPr>
      <w:r>
        <w:rPr>
          <w:rFonts w:ascii="仿宋_GB2312" w:eastAsia="仿宋_GB2312" w:cs="仿宋_GB2312" w:hint="eastAsia"/>
          <w:color w:val="000000"/>
          <w:sz w:val="32"/>
          <w:szCs w:val="32"/>
        </w:rPr>
        <w:t>丹棱南苑中医医院行政楼三楼大会议室（丹棱县滨河南路178号）。</w:t>
      </w:r>
    </w:p>
    <w:p w14:paraId="0519BF47" w14:textId="77777777" w:rsidR="005072EE" w:rsidRDefault="00000000">
      <w:pPr>
        <w:widowControl/>
        <w:kinsoku w:val="0"/>
        <w:autoSpaceDE w:val="0"/>
        <w:autoSpaceDN w:val="0"/>
        <w:adjustRightInd w:val="0"/>
        <w:snapToGrid w:val="0"/>
        <w:spacing w:line="600" w:lineRule="exact"/>
        <w:ind w:firstLineChars="200" w:firstLine="656"/>
        <w:outlineLvl w:val="1"/>
        <w:rPr>
          <w:rFonts w:ascii="黑体" w:eastAsia="黑体" w:hAnsi="黑体" w:cs="黑体" w:hint="eastAsia"/>
          <w:sz w:val="32"/>
          <w:szCs w:val="32"/>
        </w:rPr>
      </w:pPr>
      <w:r>
        <w:rPr>
          <w:rFonts w:ascii="黑体" w:eastAsia="黑体" w:hAnsi="黑体" w:cs="黑体" w:hint="eastAsia"/>
          <w:spacing w:val="4"/>
          <w:sz w:val="32"/>
          <w:szCs w:val="32"/>
        </w:rPr>
        <w:t>三</w:t>
      </w:r>
      <w:r>
        <w:rPr>
          <w:rFonts w:ascii="黑体" w:eastAsia="黑体" w:hAnsi="黑体" w:cs="黑体"/>
          <w:spacing w:val="4"/>
          <w:sz w:val="32"/>
          <w:szCs w:val="32"/>
        </w:rPr>
        <w:t>、参会人员</w:t>
      </w:r>
    </w:p>
    <w:p w14:paraId="47CBA943" w14:textId="77777777" w:rsidR="005072EE" w:rsidRDefault="00000000">
      <w:pPr>
        <w:pStyle w:val="a3"/>
        <w:widowControl/>
        <w:kinsoku w:val="0"/>
        <w:autoSpaceDE w:val="0"/>
        <w:autoSpaceDN w:val="0"/>
        <w:adjustRightInd w:val="0"/>
        <w:snapToGrid w:val="0"/>
        <w:spacing w:line="600" w:lineRule="exact"/>
        <w:ind w:firstLineChars="200" w:firstLine="672"/>
        <w:rPr>
          <w:rFonts w:ascii="仿宋_GB2312" w:eastAsia="仿宋_GB2312" w:hAnsi="仿宋_GB2312" w:cs="仿宋_GB2312" w:hint="eastAsia"/>
        </w:rPr>
      </w:pPr>
      <w:r>
        <w:rPr>
          <w:rFonts w:ascii="仿宋_GB2312" w:eastAsia="仿宋_GB2312" w:hAnsi="仿宋_GB2312" w:cs="仿宋_GB2312" w:hint="eastAsia"/>
          <w:spacing w:val="8"/>
        </w:rPr>
        <w:t>（一）</w:t>
      </w:r>
      <w:r>
        <w:rPr>
          <w:rFonts w:ascii="仿宋_GB2312" w:eastAsia="仿宋_GB2312" w:cs="仿宋_GB2312" w:hint="eastAsia"/>
          <w:color w:val="000000"/>
        </w:rPr>
        <w:t>全市基层医疗机构内科临床医师；</w:t>
      </w:r>
    </w:p>
    <w:p w14:paraId="6B293818" w14:textId="77777777" w:rsidR="005072EE" w:rsidRDefault="00000000">
      <w:pPr>
        <w:pStyle w:val="aa"/>
        <w:widowControl/>
        <w:kinsoku w:val="0"/>
        <w:autoSpaceDE w:val="0"/>
        <w:autoSpaceDN w:val="0"/>
        <w:adjustRightInd w:val="0"/>
        <w:snapToGrid w:val="0"/>
        <w:spacing w:beforeAutospacing="0" w:afterAutospacing="0" w:line="600" w:lineRule="exact"/>
        <w:ind w:firstLineChars="200" w:firstLine="640"/>
        <w:contextualSpacing/>
        <w:rPr>
          <w:rFonts w:ascii="仿宋_GB2312" w:eastAsia="仿宋_GB2312" w:hAnsi="仿宋_GB2312" w:cs="仿宋_GB2312" w:hint="eastAsia"/>
          <w:spacing w:val="8"/>
          <w:sz w:val="32"/>
          <w:szCs w:val="32"/>
        </w:rPr>
      </w:pPr>
      <w:r>
        <w:rPr>
          <w:rFonts w:ascii="仿宋_GB2312" w:eastAsia="仿宋_GB2312" w:hAnsi="仿宋_GB2312" w:cs="仿宋_GB2312" w:hint="eastAsia"/>
          <w:sz w:val="32"/>
          <w:szCs w:val="32"/>
        </w:rPr>
        <w:t>（二）全市</w:t>
      </w:r>
      <w:r>
        <w:rPr>
          <w:rFonts w:ascii="仿宋_GB2312" w:eastAsia="仿宋_GB2312" w:cs="仿宋_GB2312" w:hint="eastAsia"/>
          <w:color w:val="000000"/>
          <w:sz w:val="32"/>
          <w:szCs w:val="32"/>
        </w:rPr>
        <w:t>各医疗机构医务管理人员、医疗质量控制管理人员。</w:t>
      </w:r>
    </w:p>
    <w:p w14:paraId="2759D8DF" w14:textId="77777777" w:rsidR="005072EE" w:rsidRDefault="00000000">
      <w:pPr>
        <w:pStyle w:val="a3"/>
        <w:widowControl/>
        <w:kinsoku w:val="0"/>
        <w:autoSpaceDE w:val="0"/>
        <w:autoSpaceDN w:val="0"/>
        <w:adjustRightInd w:val="0"/>
        <w:snapToGrid w:val="0"/>
        <w:spacing w:line="600" w:lineRule="exact"/>
        <w:ind w:firstLineChars="200" w:firstLine="656"/>
        <w:rPr>
          <w:rFonts w:ascii="仿宋_GB2312" w:eastAsia="仿宋_GB2312" w:hAnsi="仿宋_GB2312" w:cs="仿宋_GB2312" w:hint="eastAsia"/>
          <w:spacing w:val="4"/>
        </w:rPr>
      </w:pPr>
      <w:r>
        <w:rPr>
          <w:rFonts w:ascii="黑体" w:eastAsia="黑体" w:hAnsi="黑体" w:cs="黑体" w:hint="eastAsia"/>
          <w:spacing w:val="4"/>
        </w:rPr>
        <w:t>四、会议内容</w:t>
      </w:r>
      <w:r>
        <w:rPr>
          <w:rFonts w:ascii="仿宋_GB2312" w:eastAsia="仿宋_GB2312" w:hAnsi="仿宋_GB2312" w:cs="仿宋_GB2312" w:hint="eastAsia"/>
          <w:spacing w:val="4"/>
        </w:rPr>
        <w:t>（见附件会议日程）</w:t>
      </w:r>
    </w:p>
    <w:p w14:paraId="3CE1A912" w14:textId="77777777" w:rsidR="005072EE" w:rsidRDefault="00000000">
      <w:pPr>
        <w:pStyle w:val="a3"/>
        <w:widowControl/>
        <w:kinsoku w:val="0"/>
        <w:autoSpaceDE w:val="0"/>
        <w:autoSpaceDN w:val="0"/>
        <w:adjustRightInd w:val="0"/>
        <w:snapToGrid w:val="0"/>
        <w:spacing w:line="600" w:lineRule="exact"/>
        <w:ind w:firstLineChars="200" w:firstLine="656"/>
        <w:rPr>
          <w:rFonts w:ascii="黑体" w:eastAsia="黑体" w:hAnsi="黑体" w:cs="黑体" w:hint="eastAsia"/>
          <w:spacing w:val="4"/>
        </w:rPr>
      </w:pPr>
      <w:r>
        <w:rPr>
          <w:rFonts w:ascii="黑体" w:eastAsia="黑体" w:hAnsi="黑体" w:cs="黑体" w:hint="eastAsia"/>
          <w:spacing w:val="4"/>
        </w:rPr>
        <w:t>五、其他事项</w:t>
      </w:r>
    </w:p>
    <w:p w14:paraId="381FEB03" w14:textId="77777777" w:rsidR="005072EE" w:rsidRDefault="00000000">
      <w:pPr>
        <w:pStyle w:val="a3"/>
        <w:widowControl/>
        <w:kinsoku w:val="0"/>
        <w:autoSpaceDE w:val="0"/>
        <w:autoSpaceDN w:val="0"/>
        <w:adjustRightInd w:val="0"/>
        <w:snapToGrid w:val="0"/>
        <w:spacing w:line="600" w:lineRule="exact"/>
        <w:ind w:firstLineChars="200" w:firstLine="656"/>
        <w:rPr>
          <w:rFonts w:ascii="仿宋_GB2312" w:eastAsia="仿宋_GB2312" w:hAnsi="仿宋_GB2312" w:cs="仿宋_GB2312" w:hint="eastAsia"/>
          <w:spacing w:val="4"/>
        </w:rPr>
      </w:pPr>
      <w:r>
        <w:rPr>
          <w:rFonts w:ascii="仿宋_GB2312" w:eastAsia="仿宋_GB2312" w:hAnsi="仿宋_GB2312" w:cs="仿宋_GB2312" w:hint="eastAsia"/>
          <w:spacing w:val="4"/>
        </w:rPr>
        <w:t>本次会议免收会务费；参会学员交通费等其他费用</w:t>
      </w:r>
      <w:proofErr w:type="gramStart"/>
      <w:r>
        <w:rPr>
          <w:rFonts w:ascii="仿宋_GB2312" w:eastAsia="仿宋_GB2312" w:hAnsi="仿宋_GB2312" w:cs="仿宋_GB2312" w:hint="eastAsia"/>
          <w:spacing w:val="4"/>
        </w:rPr>
        <w:t>凭文件按规定回所在</w:t>
      </w:r>
      <w:proofErr w:type="gramEnd"/>
      <w:r>
        <w:rPr>
          <w:rFonts w:ascii="仿宋_GB2312" w:eastAsia="仿宋_GB2312" w:hAnsi="仿宋_GB2312" w:cs="仿宋_GB2312" w:hint="eastAsia"/>
          <w:spacing w:val="4"/>
        </w:rPr>
        <w:t>单位报销。</w:t>
      </w:r>
    </w:p>
    <w:p w14:paraId="3B8792E7" w14:textId="77777777" w:rsidR="005072EE" w:rsidRDefault="00000000">
      <w:pPr>
        <w:pStyle w:val="a3"/>
        <w:widowControl/>
        <w:numPr>
          <w:ilvl w:val="0"/>
          <w:numId w:val="1"/>
        </w:numPr>
        <w:kinsoku w:val="0"/>
        <w:autoSpaceDE w:val="0"/>
        <w:autoSpaceDN w:val="0"/>
        <w:adjustRightInd w:val="0"/>
        <w:snapToGrid w:val="0"/>
        <w:spacing w:line="600" w:lineRule="exact"/>
        <w:ind w:firstLineChars="200" w:firstLine="656"/>
        <w:rPr>
          <w:rFonts w:ascii="黑体" w:eastAsia="黑体" w:hAnsi="黑体" w:cs="黑体" w:hint="eastAsia"/>
          <w:spacing w:val="4"/>
        </w:rPr>
      </w:pPr>
      <w:r>
        <w:rPr>
          <w:rFonts w:ascii="黑体" w:eastAsia="黑体" w:hAnsi="黑体" w:cs="黑体" w:hint="eastAsia"/>
          <w:spacing w:val="4"/>
        </w:rPr>
        <w:t>联系人</w:t>
      </w:r>
    </w:p>
    <w:p w14:paraId="5B1B8654" w14:textId="77777777" w:rsidR="005072EE" w:rsidRDefault="00000000">
      <w:pPr>
        <w:pStyle w:val="a3"/>
        <w:widowControl/>
        <w:kinsoku w:val="0"/>
        <w:autoSpaceDE w:val="0"/>
        <w:autoSpaceDN w:val="0"/>
        <w:adjustRightInd w:val="0"/>
        <w:snapToGrid w:val="0"/>
        <w:spacing w:line="600" w:lineRule="exact"/>
        <w:ind w:firstLineChars="200" w:firstLine="656"/>
        <w:rPr>
          <w:rFonts w:ascii="仿宋_GB2312" w:eastAsia="仿宋_GB2312" w:hAnsi="仿宋_GB2312" w:cs="仿宋_GB2312" w:hint="eastAsia"/>
          <w:spacing w:val="4"/>
        </w:rPr>
      </w:pPr>
      <w:r>
        <w:rPr>
          <w:rFonts w:ascii="仿宋_GB2312" w:eastAsia="仿宋_GB2312" w:hAnsi="仿宋_GB2312" w:cs="仿宋_GB2312" w:hint="eastAsia"/>
          <w:spacing w:val="4"/>
        </w:rPr>
        <w:t>眉山市医学会</w:t>
      </w:r>
    </w:p>
    <w:p w14:paraId="49FD1942" w14:textId="77777777" w:rsidR="005072EE" w:rsidRDefault="00000000">
      <w:pPr>
        <w:pStyle w:val="a3"/>
        <w:widowControl/>
        <w:kinsoku w:val="0"/>
        <w:autoSpaceDE w:val="0"/>
        <w:autoSpaceDN w:val="0"/>
        <w:adjustRightInd w:val="0"/>
        <w:snapToGrid w:val="0"/>
        <w:spacing w:line="600" w:lineRule="exact"/>
        <w:ind w:firstLineChars="200" w:firstLine="656"/>
        <w:rPr>
          <w:rFonts w:ascii="仿宋_GB2312" w:eastAsia="仿宋_GB2312" w:hAnsi="仿宋_GB2312" w:cs="仿宋_GB2312" w:hint="eastAsia"/>
          <w:spacing w:val="4"/>
        </w:rPr>
      </w:pPr>
      <w:r>
        <w:rPr>
          <w:rFonts w:ascii="仿宋_GB2312" w:eastAsia="仿宋_GB2312" w:hAnsi="仿宋_GB2312" w:cs="仿宋_GB2312" w:hint="eastAsia"/>
          <w:spacing w:val="4"/>
        </w:rPr>
        <w:t>孙玉娇：19383349863</w:t>
      </w:r>
    </w:p>
    <w:p w14:paraId="0DBEE387" w14:textId="77777777" w:rsidR="005072EE" w:rsidRDefault="00000000">
      <w:pPr>
        <w:pStyle w:val="aa"/>
        <w:widowControl/>
        <w:kinsoku w:val="0"/>
        <w:autoSpaceDE w:val="0"/>
        <w:autoSpaceDN w:val="0"/>
        <w:adjustRightInd w:val="0"/>
        <w:snapToGrid w:val="0"/>
        <w:spacing w:beforeAutospacing="0" w:afterAutospacing="0" w:line="600" w:lineRule="exact"/>
        <w:ind w:firstLineChars="200" w:firstLine="640"/>
        <w:textAlignment w:val="center"/>
        <w:rPr>
          <w:rFonts w:ascii="仿宋_GB2312" w:eastAsia="仿宋_GB2312" w:cs="仿宋_GB2312"/>
          <w:color w:val="000000"/>
          <w:sz w:val="32"/>
          <w:szCs w:val="32"/>
        </w:rPr>
      </w:pPr>
      <w:r>
        <w:rPr>
          <w:rFonts w:ascii="仿宋_GB2312" w:eastAsia="仿宋_GB2312" w:cs="仿宋_GB2312" w:hint="eastAsia"/>
          <w:color w:val="000000"/>
          <w:sz w:val="32"/>
          <w:szCs w:val="32"/>
        </w:rPr>
        <w:t>眉山心脑血管病医院</w:t>
      </w:r>
    </w:p>
    <w:p w14:paraId="6F2B70C1" w14:textId="77777777" w:rsidR="005072EE" w:rsidRDefault="00000000">
      <w:pPr>
        <w:pStyle w:val="aa"/>
        <w:widowControl/>
        <w:kinsoku w:val="0"/>
        <w:autoSpaceDE w:val="0"/>
        <w:autoSpaceDN w:val="0"/>
        <w:adjustRightInd w:val="0"/>
        <w:snapToGrid w:val="0"/>
        <w:spacing w:beforeAutospacing="0" w:afterAutospacing="0" w:line="600" w:lineRule="exact"/>
        <w:ind w:firstLineChars="200" w:firstLine="640"/>
        <w:textAlignment w:val="center"/>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赵  </w:t>
      </w:r>
      <w:proofErr w:type="gramStart"/>
      <w:r>
        <w:rPr>
          <w:rFonts w:ascii="仿宋_GB2312" w:eastAsia="仿宋_GB2312" w:cs="仿宋_GB2312" w:hint="eastAsia"/>
          <w:color w:val="000000"/>
          <w:sz w:val="32"/>
          <w:szCs w:val="32"/>
        </w:rPr>
        <w:t>倩</w:t>
      </w:r>
      <w:proofErr w:type="gramEnd"/>
      <w:r>
        <w:rPr>
          <w:rFonts w:ascii="仿宋_GB2312" w:eastAsia="仿宋_GB2312" w:cs="仿宋_GB2312" w:hint="eastAsia"/>
          <w:color w:val="000000"/>
          <w:sz w:val="32"/>
          <w:szCs w:val="32"/>
        </w:rPr>
        <w:t>：19183326732</w:t>
      </w:r>
    </w:p>
    <w:p w14:paraId="70919D96" w14:textId="77777777" w:rsidR="005072EE" w:rsidRDefault="00000000">
      <w:pPr>
        <w:pStyle w:val="aa"/>
        <w:widowControl/>
        <w:kinsoku w:val="0"/>
        <w:autoSpaceDE w:val="0"/>
        <w:autoSpaceDN w:val="0"/>
        <w:adjustRightInd w:val="0"/>
        <w:snapToGrid w:val="0"/>
        <w:spacing w:beforeAutospacing="0" w:afterAutospacing="0" w:line="600" w:lineRule="exact"/>
        <w:ind w:firstLineChars="200" w:firstLine="640"/>
        <w:textAlignment w:val="center"/>
        <w:rPr>
          <w:rFonts w:ascii="仿宋_GB2312" w:eastAsia="仿宋_GB2312" w:cs="仿宋_GB2312"/>
          <w:color w:val="000000"/>
          <w:sz w:val="31"/>
          <w:szCs w:val="31"/>
        </w:rPr>
      </w:pPr>
      <w:r>
        <w:rPr>
          <w:rFonts w:ascii="仿宋_GB2312" w:eastAsia="仿宋_GB2312" w:cs="仿宋_GB2312" w:hint="eastAsia"/>
          <w:color w:val="000000"/>
          <w:sz w:val="32"/>
          <w:szCs w:val="32"/>
        </w:rPr>
        <w:t>李  直：13891069219</w:t>
      </w:r>
    </w:p>
    <w:p w14:paraId="1D577EE7" w14:textId="77777777" w:rsidR="005072EE" w:rsidRDefault="005072EE">
      <w:pPr>
        <w:pStyle w:val="a3"/>
        <w:widowControl/>
        <w:kinsoku w:val="0"/>
        <w:autoSpaceDE w:val="0"/>
        <w:autoSpaceDN w:val="0"/>
        <w:adjustRightInd w:val="0"/>
        <w:snapToGrid w:val="0"/>
        <w:spacing w:line="600" w:lineRule="exact"/>
        <w:ind w:firstLineChars="200" w:firstLine="680"/>
        <w:rPr>
          <w:rFonts w:ascii="仿宋_GB2312" w:eastAsia="仿宋_GB2312" w:hAnsi="仿宋_GB2312" w:cs="仿宋_GB2312" w:hint="eastAsia"/>
          <w:spacing w:val="10"/>
        </w:rPr>
      </w:pPr>
    </w:p>
    <w:p w14:paraId="40AC1DB0" w14:textId="77777777" w:rsidR="005072EE" w:rsidRDefault="00000000">
      <w:pPr>
        <w:pStyle w:val="a3"/>
        <w:widowControl/>
        <w:kinsoku w:val="0"/>
        <w:autoSpaceDE w:val="0"/>
        <w:autoSpaceDN w:val="0"/>
        <w:adjustRightInd w:val="0"/>
        <w:snapToGrid w:val="0"/>
        <w:spacing w:line="600" w:lineRule="exact"/>
        <w:ind w:firstLineChars="200" w:firstLine="680"/>
        <w:rPr>
          <w:rFonts w:ascii="仿宋_GB2312" w:eastAsia="仿宋_GB2312" w:hAnsi="仿宋_GB2312" w:cs="仿宋_GB2312" w:hint="eastAsia"/>
          <w:spacing w:val="10"/>
        </w:rPr>
      </w:pPr>
      <w:r>
        <w:rPr>
          <w:rFonts w:ascii="仿宋_GB2312" w:eastAsia="仿宋_GB2312" w:hAnsi="仿宋_GB2312" w:cs="仿宋_GB2312" w:hint="eastAsia"/>
          <w:spacing w:val="10"/>
        </w:rPr>
        <w:t>附件：会议日程</w:t>
      </w:r>
    </w:p>
    <w:p w14:paraId="25FBC480" w14:textId="77777777" w:rsidR="005072EE" w:rsidRDefault="00000000">
      <w:pPr>
        <w:pStyle w:val="a3"/>
        <w:widowControl/>
        <w:kinsoku w:val="0"/>
        <w:autoSpaceDE w:val="0"/>
        <w:autoSpaceDN w:val="0"/>
        <w:adjustRightInd w:val="0"/>
        <w:snapToGrid w:val="0"/>
        <w:spacing w:line="600" w:lineRule="exact"/>
        <w:ind w:firstLineChars="200" w:firstLine="680"/>
        <w:rPr>
          <w:rFonts w:ascii="仿宋_GB2312" w:eastAsia="仿宋_GB2312" w:hAnsi="仿宋_GB2312" w:cs="仿宋_GB2312" w:hint="eastAsia"/>
          <w:spacing w:val="10"/>
        </w:rPr>
      </w:pPr>
      <w:r>
        <w:rPr>
          <w:rFonts w:ascii="仿宋_GB2312" w:eastAsia="仿宋_GB2312" w:hAnsi="仿宋_GB2312" w:cs="仿宋_GB2312" w:hint="eastAsia"/>
          <w:spacing w:val="10"/>
        </w:rPr>
        <w:lastRenderedPageBreak/>
        <w:t>（此页无正文）</w:t>
      </w:r>
    </w:p>
    <w:p w14:paraId="46AE3AFD" w14:textId="77777777" w:rsidR="005072EE" w:rsidRDefault="005072EE">
      <w:pPr>
        <w:pStyle w:val="a3"/>
        <w:widowControl/>
        <w:kinsoku w:val="0"/>
        <w:autoSpaceDE w:val="0"/>
        <w:autoSpaceDN w:val="0"/>
        <w:adjustRightInd w:val="0"/>
        <w:snapToGrid w:val="0"/>
        <w:spacing w:line="600" w:lineRule="exact"/>
        <w:rPr>
          <w:rFonts w:ascii="仿宋_GB2312" w:eastAsia="仿宋_GB2312" w:hAnsi="仿宋_GB2312" w:cs="仿宋_GB2312" w:hint="eastAsia"/>
          <w:spacing w:val="10"/>
        </w:rPr>
      </w:pPr>
    </w:p>
    <w:p w14:paraId="2519E99B" w14:textId="77777777" w:rsidR="005072EE" w:rsidRDefault="005072EE">
      <w:pPr>
        <w:pStyle w:val="a3"/>
        <w:widowControl/>
        <w:kinsoku w:val="0"/>
        <w:autoSpaceDE w:val="0"/>
        <w:autoSpaceDN w:val="0"/>
        <w:adjustRightInd w:val="0"/>
        <w:snapToGrid w:val="0"/>
        <w:spacing w:line="600" w:lineRule="exact"/>
        <w:rPr>
          <w:rFonts w:ascii="仿宋_GB2312" w:eastAsia="仿宋_GB2312" w:hAnsi="仿宋_GB2312" w:cs="仿宋_GB2312" w:hint="eastAsia"/>
          <w:spacing w:val="10"/>
        </w:rPr>
      </w:pPr>
    </w:p>
    <w:p w14:paraId="6E23B626" w14:textId="77777777" w:rsidR="005072EE" w:rsidRDefault="00000000">
      <w:pPr>
        <w:pStyle w:val="a3"/>
        <w:widowControl/>
        <w:kinsoku w:val="0"/>
        <w:autoSpaceDE w:val="0"/>
        <w:autoSpaceDN w:val="0"/>
        <w:adjustRightInd w:val="0"/>
        <w:snapToGrid w:val="0"/>
        <w:spacing w:line="600" w:lineRule="exact"/>
        <w:ind w:firstLineChars="200" w:firstLine="640"/>
        <w:jc w:val="right"/>
        <w:rPr>
          <w:rFonts w:ascii="仿宋_GB2312" w:eastAsia="仿宋_GB2312" w:hAnsi="仿宋_GB2312" w:cs="仿宋_GB2312" w:hint="eastAsia"/>
        </w:rPr>
      </w:pPr>
      <w:r>
        <w:rPr>
          <w:rFonts w:ascii="仿宋_GB2312" w:eastAsia="仿宋_GB2312" w:hAnsi="仿宋_GB2312" w:cs="仿宋_GB2312" w:hint="eastAsia"/>
        </w:rPr>
        <w:t>眉山市医学会</w:t>
      </w:r>
    </w:p>
    <w:p w14:paraId="6B0FBDA6" w14:textId="77777777" w:rsidR="005072EE" w:rsidRDefault="00000000">
      <w:pPr>
        <w:pStyle w:val="a3"/>
        <w:widowControl/>
        <w:kinsoku w:val="0"/>
        <w:autoSpaceDE w:val="0"/>
        <w:autoSpaceDN w:val="0"/>
        <w:adjustRightInd w:val="0"/>
        <w:snapToGrid w:val="0"/>
        <w:spacing w:line="600" w:lineRule="exact"/>
        <w:jc w:val="right"/>
        <w:rPr>
          <w:rFonts w:ascii="仿宋_GB2312" w:eastAsia="仿宋_GB2312" w:hAnsi="仿宋_GB2312" w:cs="仿宋_GB2312" w:hint="eastAsia"/>
          <w:spacing w:val="-2"/>
        </w:rPr>
      </w:pPr>
      <w:r>
        <w:rPr>
          <w:rFonts w:ascii="仿宋_GB2312" w:eastAsia="仿宋_GB2312" w:hAnsi="仿宋_GB2312" w:cs="仿宋_GB2312" w:hint="eastAsia"/>
          <w:spacing w:val="-2"/>
        </w:rPr>
        <w:t>2026年4月14日</w:t>
      </w:r>
    </w:p>
    <w:p w14:paraId="55EB6E3B" w14:textId="77777777" w:rsidR="005072EE" w:rsidRDefault="005072EE">
      <w:pPr>
        <w:pStyle w:val="a3"/>
        <w:spacing w:line="600" w:lineRule="exact"/>
        <w:jc w:val="right"/>
        <w:rPr>
          <w:rFonts w:ascii="仿宋_GB2312" w:eastAsia="仿宋_GB2312" w:hAnsi="仿宋_GB2312" w:cs="仿宋_GB2312" w:hint="eastAsia"/>
          <w:spacing w:val="-2"/>
        </w:rPr>
      </w:pPr>
    </w:p>
    <w:p w14:paraId="43F0C10C" w14:textId="77777777" w:rsidR="005072EE" w:rsidRDefault="005072EE">
      <w:pPr>
        <w:pStyle w:val="a3"/>
        <w:spacing w:line="600" w:lineRule="exact"/>
        <w:jc w:val="right"/>
        <w:rPr>
          <w:rFonts w:ascii="仿宋_GB2312" w:eastAsia="仿宋_GB2312" w:hAnsi="仿宋_GB2312" w:cs="仿宋_GB2312" w:hint="eastAsia"/>
          <w:spacing w:val="-2"/>
        </w:rPr>
      </w:pPr>
    </w:p>
    <w:p w14:paraId="062ACD9E" w14:textId="77777777" w:rsidR="005072EE" w:rsidRDefault="005072EE">
      <w:pPr>
        <w:pStyle w:val="a3"/>
        <w:spacing w:line="600" w:lineRule="exact"/>
        <w:jc w:val="right"/>
        <w:rPr>
          <w:rFonts w:ascii="仿宋_GB2312" w:eastAsia="仿宋_GB2312" w:hAnsi="仿宋_GB2312" w:cs="仿宋_GB2312" w:hint="eastAsia"/>
          <w:spacing w:val="-2"/>
        </w:rPr>
      </w:pPr>
    </w:p>
    <w:p w14:paraId="331EDB39" w14:textId="77777777" w:rsidR="005072EE" w:rsidRDefault="005072EE">
      <w:pPr>
        <w:pStyle w:val="a3"/>
        <w:spacing w:line="600" w:lineRule="exact"/>
        <w:jc w:val="right"/>
        <w:rPr>
          <w:rFonts w:ascii="仿宋_GB2312" w:eastAsia="仿宋_GB2312" w:hAnsi="仿宋_GB2312" w:cs="仿宋_GB2312" w:hint="eastAsia"/>
          <w:spacing w:val="-2"/>
        </w:rPr>
      </w:pPr>
    </w:p>
    <w:p w14:paraId="41CCF5B8" w14:textId="77777777" w:rsidR="005072EE" w:rsidRDefault="005072EE">
      <w:pPr>
        <w:pStyle w:val="a3"/>
        <w:spacing w:line="600" w:lineRule="exact"/>
        <w:jc w:val="right"/>
        <w:rPr>
          <w:rFonts w:ascii="仿宋_GB2312" w:eastAsia="仿宋_GB2312" w:hAnsi="仿宋_GB2312" w:cs="仿宋_GB2312" w:hint="eastAsia"/>
          <w:spacing w:val="-2"/>
        </w:rPr>
      </w:pPr>
    </w:p>
    <w:p w14:paraId="6EFB6FC7" w14:textId="77777777" w:rsidR="005072EE" w:rsidRDefault="005072EE">
      <w:pPr>
        <w:pStyle w:val="a3"/>
        <w:spacing w:line="600" w:lineRule="exact"/>
        <w:jc w:val="right"/>
        <w:rPr>
          <w:rFonts w:ascii="仿宋_GB2312" w:eastAsia="仿宋_GB2312" w:hAnsi="仿宋_GB2312" w:cs="仿宋_GB2312" w:hint="eastAsia"/>
          <w:spacing w:val="-2"/>
        </w:rPr>
      </w:pPr>
    </w:p>
    <w:p w14:paraId="3EFC20A0" w14:textId="77777777" w:rsidR="005072EE" w:rsidRDefault="005072EE">
      <w:pPr>
        <w:pStyle w:val="a3"/>
        <w:spacing w:line="600" w:lineRule="exact"/>
        <w:jc w:val="right"/>
        <w:rPr>
          <w:rFonts w:ascii="仿宋_GB2312" w:eastAsia="仿宋_GB2312" w:hAnsi="仿宋_GB2312" w:cs="仿宋_GB2312" w:hint="eastAsia"/>
          <w:spacing w:val="-2"/>
        </w:rPr>
      </w:pPr>
    </w:p>
    <w:p w14:paraId="697C735D" w14:textId="77777777" w:rsidR="005072EE" w:rsidRDefault="005072EE">
      <w:pPr>
        <w:pStyle w:val="a3"/>
        <w:spacing w:line="600" w:lineRule="exact"/>
        <w:jc w:val="right"/>
        <w:rPr>
          <w:rFonts w:ascii="仿宋_GB2312" w:eastAsia="仿宋_GB2312" w:hAnsi="仿宋_GB2312" w:cs="仿宋_GB2312" w:hint="eastAsia"/>
          <w:spacing w:val="-2"/>
        </w:rPr>
      </w:pPr>
    </w:p>
    <w:p w14:paraId="66629D6F" w14:textId="77777777" w:rsidR="005072EE" w:rsidRDefault="005072EE">
      <w:pPr>
        <w:pStyle w:val="a3"/>
        <w:spacing w:line="600" w:lineRule="exact"/>
        <w:jc w:val="right"/>
        <w:rPr>
          <w:rFonts w:ascii="仿宋_GB2312" w:eastAsia="仿宋_GB2312" w:hAnsi="仿宋_GB2312" w:cs="仿宋_GB2312" w:hint="eastAsia"/>
          <w:spacing w:val="-2"/>
        </w:rPr>
      </w:pPr>
    </w:p>
    <w:p w14:paraId="703EA5AE" w14:textId="77777777" w:rsidR="005072EE" w:rsidRDefault="005072EE">
      <w:pPr>
        <w:pStyle w:val="a3"/>
        <w:spacing w:line="600" w:lineRule="exact"/>
        <w:jc w:val="right"/>
        <w:rPr>
          <w:rFonts w:ascii="仿宋_GB2312" w:eastAsia="仿宋_GB2312" w:hAnsi="仿宋_GB2312" w:cs="仿宋_GB2312" w:hint="eastAsia"/>
          <w:spacing w:val="-2"/>
        </w:rPr>
      </w:pPr>
    </w:p>
    <w:p w14:paraId="2E66F5CE" w14:textId="77777777" w:rsidR="005072EE" w:rsidRDefault="005072EE">
      <w:pPr>
        <w:pStyle w:val="a3"/>
        <w:spacing w:line="600" w:lineRule="exact"/>
        <w:jc w:val="right"/>
        <w:rPr>
          <w:rFonts w:ascii="仿宋_GB2312" w:eastAsia="仿宋_GB2312" w:hAnsi="仿宋_GB2312" w:cs="仿宋_GB2312" w:hint="eastAsia"/>
          <w:spacing w:val="-2"/>
        </w:rPr>
      </w:pPr>
    </w:p>
    <w:p w14:paraId="3EF0A166" w14:textId="77777777" w:rsidR="005072EE" w:rsidRDefault="005072EE">
      <w:pPr>
        <w:pStyle w:val="a3"/>
        <w:spacing w:line="600" w:lineRule="exact"/>
        <w:jc w:val="right"/>
        <w:rPr>
          <w:rFonts w:ascii="仿宋_GB2312" w:eastAsia="仿宋_GB2312" w:hAnsi="仿宋_GB2312" w:cs="仿宋_GB2312" w:hint="eastAsia"/>
          <w:spacing w:val="-2"/>
        </w:rPr>
      </w:pPr>
    </w:p>
    <w:p w14:paraId="306C9D6C" w14:textId="77777777" w:rsidR="005072EE" w:rsidRDefault="005072EE">
      <w:pPr>
        <w:pStyle w:val="a3"/>
        <w:spacing w:line="600" w:lineRule="exact"/>
        <w:jc w:val="right"/>
        <w:rPr>
          <w:rFonts w:ascii="仿宋_GB2312" w:eastAsia="仿宋_GB2312" w:hAnsi="仿宋_GB2312" w:cs="仿宋_GB2312" w:hint="eastAsia"/>
          <w:spacing w:val="-2"/>
        </w:rPr>
      </w:pPr>
    </w:p>
    <w:p w14:paraId="51E00A21" w14:textId="77777777" w:rsidR="005072EE" w:rsidRDefault="005072EE">
      <w:pPr>
        <w:pStyle w:val="a3"/>
        <w:spacing w:line="600" w:lineRule="exact"/>
        <w:jc w:val="right"/>
        <w:rPr>
          <w:rFonts w:ascii="仿宋_GB2312" w:eastAsia="仿宋_GB2312" w:hAnsi="仿宋_GB2312" w:cs="仿宋_GB2312" w:hint="eastAsia"/>
          <w:spacing w:val="-2"/>
        </w:rPr>
      </w:pPr>
    </w:p>
    <w:p w14:paraId="3E1FEC62" w14:textId="77777777" w:rsidR="005072EE" w:rsidRDefault="005072EE">
      <w:pPr>
        <w:pStyle w:val="a3"/>
        <w:spacing w:line="600" w:lineRule="exact"/>
        <w:rPr>
          <w:rFonts w:ascii="仿宋_GB2312" w:eastAsia="仿宋_GB2312" w:hAnsi="仿宋_GB2312" w:cs="仿宋_GB2312"/>
          <w:spacing w:val="-2"/>
        </w:rPr>
      </w:pPr>
    </w:p>
    <w:p w14:paraId="335B6FB3" w14:textId="77777777" w:rsidR="00A831D9" w:rsidRDefault="00A831D9">
      <w:pPr>
        <w:pStyle w:val="a3"/>
        <w:spacing w:line="600" w:lineRule="exact"/>
        <w:rPr>
          <w:rFonts w:ascii="仿宋_GB2312" w:eastAsia="仿宋_GB2312" w:hAnsi="仿宋_GB2312" w:cs="仿宋_GB2312" w:hint="eastAsia"/>
          <w:spacing w:val="-2"/>
        </w:rPr>
      </w:pPr>
    </w:p>
    <w:p w14:paraId="69BC387A" w14:textId="77777777" w:rsidR="005072EE" w:rsidRDefault="00000000">
      <w:pPr>
        <w:pBdr>
          <w:top w:val="single" w:sz="6" w:space="3" w:color="auto"/>
          <w:bottom w:val="single" w:sz="6" w:space="1" w:color="auto"/>
        </w:pBdr>
        <w:spacing w:line="480" w:lineRule="exact"/>
        <w:ind w:firstLineChars="100" w:firstLine="280"/>
        <w:rPr>
          <w:rFonts w:ascii="黑体" w:eastAsia="黑体" w:hAnsi="黑体" w:hint="eastAsia"/>
          <w:sz w:val="32"/>
          <w:szCs w:val="32"/>
        </w:rPr>
      </w:pPr>
      <w:r>
        <w:rPr>
          <w:rFonts w:ascii="仿宋_GB2312" w:eastAsia="仿宋_GB2312" w:hAnsi="仿宋_GB2312" w:cs="仿宋_GB2312" w:hint="eastAsia"/>
          <w:color w:val="000000" w:themeColor="text1"/>
          <w:sz w:val="28"/>
          <w:szCs w:val="28"/>
        </w:rPr>
        <w:t xml:space="preserve">眉山市医学会办公室               </w:t>
      </w:r>
      <w:r>
        <w:rPr>
          <w:rFonts w:ascii="仿宋_GB2312" w:eastAsia="仿宋_GB2312" w:hAnsi="仿宋_GB2312" w:cs="仿宋_GB2312"/>
          <w:color w:val="000000" w:themeColor="text1"/>
          <w:sz w:val="28"/>
          <w:szCs w:val="28"/>
        </w:rPr>
        <w:t xml:space="preserve">       </w:t>
      </w:r>
      <w:r>
        <w:rPr>
          <w:rFonts w:ascii="仿宋_GB2312" w:eastAsia="仿宋_GB2312" w:hAnsi="仿宋_GB2312" w:cs="仿宋_GB2312" w:hint="eastAsia"/>
          <w:color w:val="000000" w:themeColor="text1"/>
          <w:sz w:val="28"/>
          <w:szCs w:val="28"/>
        </w:rPr>
        <w:t>2026年4月14日印发</w:t>
      </w:r>
    </w:p>
    <w:p w14:paraId="74CF8818" w14:textId="77777777" w:rsidR="005072EE" w:rsidRDefault="005072EE">
      <w:pPr>
        <w:rPr>
          <w:rFonts w:ascii="方正仿宋_GB2312" w:eastAsia="方正仿宋_GB2312" w:hAnsi="方正仿宋_GB2312" w:cs="方正仿宋_GB2312" w:hint="eastAsia"/>
          <w:sz w:val="32"/>
          <w:szCs w:val="32"/>
        </w:rPr>
        <w:sectPr w:rsidR="005072EE">
          <w:footerReference w:type="default" r:id="rId8"/>
          <w:pgSz w:w="11906" w:h="16838"/>
          <w:pgMar w:top="1701" w:right="1474" w:bottom="1361" w:left="1587" w:header="0" w:footer="813" w:gutter="0"/>
          <w:cols w:space="720"/>
        </w:sectPr>
      </w:pPr>
    </w:p>
    <w:p w14:paraId="58A4F083" w14:textId="77777777" w:rsidR="005072EE" w:rsidRDefault="00000000">
      <w:pPr>
        <w:pStyle w:val="a3"/>
        <w:spacing w:before="91" w:line="218" w:lineRule="auto"/>
        <w:rPr>
          <w:rFonts w:ascii="黑体" w:eastAsia="黑体" w:hAnsi="黑体" w:cs="黑体" w:hint="eastAsia"/>
          <w:spacing w:val="-15"/>
        </w:rPr>
      </w:pPr>
      <w:r>
        <w:rPr>
          <w:rFonts w:ascii="黑体" w:eastAsia="黑体" w:hAnsi="黑体" w:cs="黑体" w:hint="eastAsia"/>
          <w:spacing w:val="-15"/>
        </w:rPr>
        <w:lastRenderedPageBreak/>
        <w:t>附件</w:t>
      </w:r>
    </w:p>
    <w:p w14:paraId="4AABABBA" w14:textId="77777777" w:rsidR="005072EE" w:rsidRDefault="00000000">
      <w:pPr>
        <w:pStyle w:val="a3"/>
        <w:spacing w:before="91" w:line="218" w:lineRule="auto"/>
        <w:ind w:left="115"/>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会议日程</w:t>
      </w:r>
    </w:p>
    <w:tbl>
      <w:tblPr>
        <w:tblStyle w:val="ab"/>
        <w:tblW w:w="9369" w:type="dxa"/>
        <w:jc w:val="center"/>
        <w:tblLayout w:type="fixed"/>
        <w:tblLook w:val="04A0" w:firstRow="1" w:lastRow="0" w:firstColumn="1" w:lastColumn="0" w:noHBand="0" w:noVBand="1"/>
      </w:tblPr>
      <w:tblGrid>
        <w:gridCol w:w="1506"/>
        <w:gridCol w:w="1667"/>
        <w:gridCol w:w="2538"/>
        <w:gridCol w:w="2412"/>
        <w:gridCol w:w="1246"/>
      </w:tblGrid>
      <w:tr w:rsidR="005072EE" w14:paraId="1659269C" w14:textId="77777777">
        <w:trPr>
          <w:trHeight w:val="567"/>
          <w:jc w:val="center"/>
        </w:trPr>
        <w:tc>
          <w:tcPr>
            <w:tcW w:w="1506" w:type="dxa"/>
            <w:vAlign w:val="center"/>
          </w:tcPr>
          <w:p w14:paraId="36E7EC1E" w14:textId="77777777" w:rsidR="005072EE" w:rsidRDefault="00000000">
            <w:pPr>
              <w:pStyle w:val="aa"/>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sz w:val="28"/>
                <w:szCs w:val="28"/>
              </w:rPr>
              <w:t>日期</w:t>
            </w:r>
          </w:p>
        </w:tc>
        <w:tc>
          <w:tcPr>
            <w:tcW w:w="1667" w:type="dxa"/>
            <w:vAlign w:val="center"/>
          </w:tcPr>
          <w:p w14:paraId="7A5A03CD" w14:textId="77777777" w:rsidR="005072EE" w:rsidRDefault="00000000">
            <w:pPr>
              <w:pStyle w:val="aa"/>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sz w:val="28"/>
                <w:szCs w:val="28"/>
              </w:rPr>
              <w:t>时间</w:t>
            </w:r>
          </w:p>
        </w:tc>
        <w:tc>
          <w:tcPr>
            <w:tcW w:w="2538" w:type="dxa"/>
            <w:vAlign w:val="center"/>
          </w:tcPr>
          <w:p w14:paraId="6A50C58F" w14:textId="77777777" w:rsidR="005072EE" w:rsidRDefault="00000000">
            <w:pPr>
              <w:pStyle w:val="aa"/>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sz w:val="28"/>
                <w:szCs w:val="28"/>
              </w:rPr>
              <w:t>内容</w:t>
            </w:r>
          </w:p>
        </w:tc>
        <w:tc>
          <w:tcPr>
            <w:tcW w:w="2412" w:type="dxa"/>
            <w:vAlign w:val="center"/>
          </w:tcPr>
          <w:p w14:paraId="37B7E2FB" w14:textId="77777777" w:rsidR="005072EE" w:rsidRDefault="00000000">
            <w:pPr>
              <w:pStyle w:val="aa"/>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sz w:val="28"/>
                <w:szCs w:val="28"/>
              </w:rPr>
              <w:t>主讲人</w:t>
            </w:r>
          </w:p>
        </w:tc>
        <w:tc>
          <w:tcPr>
            <w:tcW w:w="1246" w:type="dxa"/>
            <w:vAlign w:val="center"/>
          </w:tcPr>
          <w:p w14:paraId="248B7D78" w14:textId="77777777" w:rsidR="005072EE" w:rsidRDefault="00000000">
            <w:pPr>
              <w:pStyle w:val="aa"/>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sz w:val="28"/>
                <w:szCs w:val="28"/>
              </w:rPr>
              <w:t>主持人</w:t>
            </w:r>
          </w:p>
        </w:tc>
      </w:tr>
      <w:tr w:rsidR="005072EE" w14:paraId="78E648D9" w14:textId="77777777">
        <w:trPr>
          <w:trHeight w:val="567"/>
          <w:jc w:val="center"/>
        </w:trPr>
        <w:tc>
          <w:tcPr>
            <w:tcW w:w="1506" w:type="dxa"/>
            <w:vMerge w:val="restart"/>
            <w:vAlign w:val="center"/>
          </w:tcPr>
          <w:p w14:paraId="752AE31E"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4月29日</w:t>
            </w:r>
          </w:p>
        </w:tc>
        <w:tc>
          <w:tcPr>
            <w:tcW w:w="1667" w:type="dxa"/>
            <w:vAlign w:val="center"/>
          </w:tcPr>
          <w:p w14:paraId="0957FBCD"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13:30-14:00</w:t>
            </w:r>
          </w:p>
        </w:tc>
        <w:tc>
          <w:tcPr>
            <w:tcW w:w="6196" w:type="dxa"/>
            <w:gridSpan w:val="3"/>
            <w:vAlign w:val="center"/>
          </w:tcPr>
          <w:p w14:paraId="0F638B5E"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签 到</w:t>
            </w:r>
          </w:p>
        </w:tc>
      </w:tr>
      <w:tr w:rsidR="005072EE" w14:paraId="708A986B" w14:textId="77777777">
        <w:trPr>
          <w:trHeight w:val="567"/>
          <w:jc w:val="center"/>
        </w:trPr>
        <w:tc>
          <w:tcPr>
            <w:tcW w:w="1506" w:type="dxa"/>
            <w:vMerge/>
            <w:vAlign w:val="center"/>
          </w:tcPr>
          <w:p w14:paraId="35859369"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Merge w:val="restart"/>
            <w:vAlign w:val="center"/>
          </w:tcPr>
          <w:p w14:paraId="6074F03E"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14:00-14:15</w:t>
            </w:r>
          </w:p>
        </w:tc>
        <w:tc>
          <w:tcPr>
            <w:tcW w:w="2538" w:type="dxa"/>
            <w:vMerge w:val="restart"/>
            <w:vAlign w:val="center"/>
          </w:tcPr>
          <w:p w14:paraId="01317735"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开幕式</w:t>
            </w:r>
          </w:p>
        </w:tc>
        <w:tc>
          <w:tcPr>
            <w:tcW w:w="2412" w:type="dxa"/>
            <w:vAlign w:val="center"/>
          </w:tcPr>
          <w:p w14:paraId="61B6E952" w14:textId="77777777" w:rsidR="005072EE"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丹棱南苑中医医院</w:t>
            </w:r>
          </w:p>
          <w:p w14:paraId="4121CA0E" w14:textId="77777777" w:rsidR="005072EE" w:rsidRDefault="00000000">
            <w:pPr>
              <w:jc w:val="center"/>
              <w:rPr>
                <w:rFonts w:ascii="仿宋_GB2312" w:eastAsia="仿宋_GB2312" w:cs="仿宋_GB2312"/>
                <w:color w:val="000000"/>
                <w:sz w:val="24"/>
                <w:szCs w:val="24"/>
              </w:rPr>
            </w:pPr>
            <w:r>
              <w:rPr>
                <w:rFonts w:ascii="仿宋_GB2312" w:eastAsia="仿宋_GB2312" w:hAnsi="仿宋_GB2312" w:cs="仿宋_GB2312" w:hint="eastAsia"/>
                <w:sz w:val="24"/>
                <w:szCs w:val="24"/>
              </w:rPr>
              <w:t>领导致辞</w:t>
            </w:r>
          </w:p>
        </w:tc>
        <w:tc>
          <w:tcPr>
            <w:tcW w:w="1246" w:type="dxa"/>
            <w:vMerge w:val="restart"/>
            <w:vAlign w:val="center"/>
          </w:tcPr>
          <w:p w14:paraId="4851432B" w14:textId="77777777" w:rsidR="005072EE" w:rsidRDefault="00000000">
            <w:pPr>
              <w:pStyle w:val="aa"/>
              <w:widowControl/>
              <w:jc w:val="center"/>
              <w:textAlignment w:val="center"/>
              <w:rPr>
                <w:rFonts w:ascii="仿宋_GB2312" w:eastAsia="仿宋_GB2312" w:cs="仿宋_GB2312"/>
                <w:color w:val="000000"/>
                <w:szCs w:val="24"/>
              </w:rPr>
            </w:pPr>
            <w:proofErr w:type="gramStart"/>
            <w:r>
              <w:rPr>
                <w:rFonts w:ascii="仿宋_GB2312" w:eastAsia="仿宋_GB2312" w:cs="仿宋_GB2312" w:hint="eastAsia"/>
                <w:color w:val="000000"/>
                <w:szCs w:val="24"/>
              </w:rPr>
              <w:t>李直</w:t>
            </w:r>
            <w:proofErr w:type="gramEnd"/>
          </w:p>
        </w:tc>
      </w:tr>
      <w:tr w:rsidR="005072EE" w14:paraId="4FCE3112" w14:textId="77777777">
        <w:trPr>
          <w:trHeight w:val="567"/>
          <w:jc w:val="center"/>
        </w:trPr>
        <w:tc>
          <w:tcPr>
            <w:tcW w:w="1506" w:type="dxa"/>
            <w:vMerge/>
            <w:vAlign w:val="center"/>
          </w:tcPr>
          <w:p w14:paraId="10062BDF"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Merge/>
            <w:vAlign w:val="center"/>
          </w:tcPr>
          <w:p w14:paraId="57CDCC2C" w14:textId="77777777" w:rsidR="005072EE" w:rsidRDefault="005072EE">
            <w:pPr>
              <w:pStyle w:val="aa"/>
              <w:widowControl/>
              <w:jc w:val="center"/>
              <w:textAlignment w:val="center"/>
              <w:rPr>
                <w:rFonts w:ascii="仿宋_GB2312" w:eastAsia="仿宋_GB2312" w:cs="仿宋_GB2312"/>
                <w:color w:val="000000"/>
                <w:szCs w:val="24"/>
              </w:rPr>
            </w:pPr>
          </w:p>
        </w:tc>
        <w:tc>
          <w:tcPr>
            <w:tcW w:w="2538" w:type="dxa"/>
            <w:vMerge/>
            <w:vAlign w:val="center"/>
          </w:tcPr>
          <w:p w14:paraId="0D1E9CBD" w14:textId="77777777" w:rsidR="005072EE" w:rsidRDefault="005072EE">
            <w:pPr>
              <w:pStyle w:val="aa"/>
              <w:widowControl/>
              <w:jc w:val="center"/>
              <w:textAlignment w:val="center"/>
              <w:rPr>
                <w:rFonts w:ascii="仿宋_GB2312" w:eastAsia="仿宋_GB2312" w:cs="仿宋_GB2312"/>
                <w:color w:val="000000"/>
                <w:szCs w:val="24"/>
              </w:rPr>
            </w:pPr>
          </w:p>
        </w:tc>
        <w:tc>
          <w:tcPr>
            <w:tcW w:w="2412" w:type="dxa"/>
            <w:vAlign w:val="center"/>
          </w:tcPr>
          <w:p w14:paraId="6A6FAF96"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眉山心脑血管病医院领导致辞</w:t>
            </w:r>
          </w:p>
        </w:tc>
        <w:tc>
          <w:tcPr>
            <w:tcW w:w="1246" w:type="dxa"/>
            <w:vMerge/>
            <w:vAlign w:val="center"/>
          </w:tcPr>
          <w:p w14:paraId="59AFFEC8" w14:textId="77777777" w:rsidR="005072EE" w:rsidRDefault="005072EE">
            <w:pPr>
              <w:pStyle w:val="aa"/>
              <w:widowControl/>
              <w:jc w:val="center"/>
              <w:textAlignment w:val="center"/>
              <w:rPr>
                <w:rFonts w:ascii="仿宋_GB2312" w:eastAsia="仿宋_GB2312" w:cs="仿宋_GB2312"/>
                <w:color w:val="000000"/>
                <w:szCs w:val="24"/>
              </w:rPr>
            </w:pPr>
          </w:p>
        </w:tc>
      </w:tr>
      <w:tr w:rsidR="005072EE" w14:paraId="41FCEF9A" w14:textId="77777777">
        <w:trPr>
          <w:trHeight w:val="567"/>
          <w:jc w:val="center"/>
        </w:trPr>
        <w:tc>
          <w:tcPr>
            <w:tcW w:w="1506" w:type="dxa"/>
            <w:vMerge/>
            <w:vAlign w:val="center"/>
          </w:tcPr>
          <w:p w14:paraId="343D6764"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Merge/>
            <w:vAlign w:val="center"/>
          </w:tcPr>
          <w:p w14:paraId="32B437BA" w14:textId="77777777" w:rsidR="005072EE" w:rsidRDefault="005072EE">
            <w:pPr>
              <w:pStyle w:val="aa"/>
              <w:widowControl/>
              <w:jc w:val="center"/>
              <w:textAlignment w:val="center"/>
              <w:rPr>
                <w:rFonts w:ascii="仿宋_GB2312" w:eastAsia="仿宋_GB2312" w:cs="仿宋_GB2312"/>
                <w:color w:val="000000"/>
                <w:szCs w:val="24"/>
              </w:rPr>
            </w:pPr>
          </w:p>
        </w:tc>
        <w:tc>
          <w:tcPr>
            <w:tcW w:w="2538" w:type="dxa"/>
            <w:vMerge/>
            <w:vAlign w:val="center"/>
          </w:tcPr>
          <w:p w14:paraId="46CAB097" w14:textId="77777777" w:rsidR="005072EE" w:rsidRDefault="005072EE">
            <w:pPr>
              <w:pStyle w:val="aa"/>
              <w:widowControl/>
              <w:jc w:val="center"/>
              <w:textAlignment w:val="center"/>
              <w:rPr>
                <w:rFonts w:ascii="仿宋_GB2312" w:eastAsia="仿宋_GB2312" w:cs="仿宋_GB2312"/>
                <w:color w:val="000000"/>
                <w:szCs w:val="24"/>
              </w:rPr>
            </w:pPr>
          </w:p>
        </w:tc>
        <w:tc>
          <w:tcPr>
            <w:tcW w:w="2412" w:type="dxa"/>
            <w:vAlign w:val="center"/>
          </w:tcPr>
          <w:p w14:paraId="68E55869" w14:textId="77777777" w:rsidR="005072EE"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眉山市医学会</w:t>
            </w:r>
          </w:p>
          <w:p w14:paraId="417D9FE4" w14:textId="77777777" w:rsidR="005072EE" w:rsidRDefault="00000000">
            <w:pPr>
              <w:jc w:val="center"/>
              <w:rPr>
                <w:rFonts w:ascii="仿宋_GB2312" w:eastAsia="仿宋_GB2312" w:cs="仿宋_GB2312"/>
                <w:color w:val="000000"/>
                <w:sz w:val="24"/>
                <w:szCs w:val="24"/>
              </w:rPr>
            </w:pPr>
            <w:r>
              <w:rPr>
                <w:rFonts w:ascii="仿宋_GB2312" w:eastAsia="仿宋_GB2312" w:hAnsi="仿宋_GB2312" w:cs="仿宋_GB2312" w:hint="eastAsia"/>
                <w:sz w:val="24"/>
                <w:szCs w:val="24"/>
              </w:rPr>
              <w:t>领导致辞</w:t>
            </w:r>
          </w:p>
        </w:tc>
        <w:tc>
          <w:tcPr>
            <w:tcW w:w="1246" w:type="dxa"/>
            <w:vMerge/>
            <w:vAlign w:val="center"/>
          </w:tcPr>
          <w:p w14:paraId="0B6BCF50" w14:textId="77777777" w:rsidR="005072EE" w:rsidRDefault="005072EE">
            <w:pPr>
              <w:pStyle w:val="aa"/>
              <w:widowControl/>
              <w:jc w:val="center"/>
              <w:textAlignment w:val="center"/>
              <w:rPr>
                <w:rFonts w:ascii="仿宋_GB2312" w:eastAsia="仿宋_GB2312" w:cs="仿宋_GB2312"/>
                <w:color w:val="000000"/>
                <w:szCs w:val="24"/>
              </w:rPr>
            </w:pPr>
          </w:p>
        </w:tc>
      </w:tr>
      <w:tr w:rsidR="005072EE" w14:paraId="65B007B3" w14:textId="77777777">
        <w:trPr>
          <w:trHeight w:val="567"/>
          <w:jc w:val="center"/>
        </w:trPr>
        <w:tc>
          <w:tcPr>
            <w:tcW w:w="1506" w:type="dxa"/>
            <w:vMerge/>
            <w:vAlign w:val="center"/>
          </w:tcPr>
          <w:p w14:paraId="1F80C1FC"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Align w:val="center"/>
          </w:tcPr>
          <w:p w14:paraId="299EAEA0"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14:15-14:20</w:t>
            </w:r>
          </w:p>
        </w:tc>
        <w:tc>
          <w:tcPr>
            <w:tcW w:w="4950" w:type="dxa"/>
            <w:gridSpan w:val="2"/>
            <w:vAlign w:val="center"/>
          </w:tcPr>
          <w:p w14:paraId="479DEDF1"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合 影</w:t>
            </w:r>
          </w:p>
        </w:tc>
        <w:tc>
          <w:tcPr>
            <w:tcW w:w="1246" w:type="dxa"/>
            <w:vMerge/>
            <w:vAlign w:val="center"/>
          </w:tcPr>
          <w:p w14:paraId="10BE0AC6" w14:textId="77777777" w:rsidR="005072EE" w:rsidRDefault="005072EE">
            <w:pPr>
              <w:pStyle w:val="aa"/>
              <w:widowControl/>
              <w:jc w:val="center"/>
              <w:textAlignment w:val="center"/>
              <w:rPr>
                <w:rFonts w:ascii="仿宋_GB2312" w:eastAsia="仿宋_GB2312" w:cs="仿宋_GB2312"/>
                <w:color w:val="000000"/>
                <w:szCs w:val="24"/>
              </w:rPr>
            </w:pPr>
          </w:p>
        </w:tc>
      </w:tr>
      <w:tr w:rsidR="005072EE" w14:paraId="19019840" w14:textId="77777777">
        <w:trPr>
          <w:trHeight w:val="567"/>
          <w:jc w:val="center"/>
        </w:trPr>
        <w:tc>
          <w:tcPr>
            <w:tcW w:w="1506" w:type="dxa"/>
            <w:vMerge/>
            <w:vAlign w:val="center"/>
          </w:tcPr>
          <w:p w14:paraId="2D243997"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Align w:val="center"/>
          </w:tcPr>
          <w:p w14:paraId="61C22E58"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14:20-14:50</w:t>
            </w:r>
          </w:p>
        </w:tc>
        <w:tc>
          <w:tcPr>
            <w:tcW w:w="2538" w:type="dxa"/>
            <w:vAlign w:val="center"/>
          </w:tcPr>
          <w:p w14:paraId="7178D3A9"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耳石症的诊断</w:t>
            </w:r>
          </w:p>
        </w:tc>
        <w:tc>
          <w:tcPr>
            <w:tcW w:w="2412" w:type="dxa"/>
            <w:vAlign w:val="center"/>
          </w:tcPr>
          <w:p w14:paraId="435CF79A" w14:textId="77777777" w:rsidR="005072EE" w:rsidRDefault="00000000">
            <w:pPr>
              <w:pStyle w:val="aa"/>
              <w:widowControl/>
              <w:jc w:val="center"/>
              <w:textAlignment w:val="center"/>
              <w:rPr>
                <w:rFonts w:ascii="仿宋_GB2312" w:eastAsia="仿宋_GB2312" w:cs="仿宋_GB2312"/>
                <w:color w:val="000000"/>
                <w:szCs w:val="24"/>
              </w:rPr>
            </w:pPr>
            <w:proofErr w:type="gramStart"/>
            <w:r>
              <w:rPr>
                <w:rFonts w:ascii="仿宋_GB2312" w:eastAsia="仿宋_GB2312" w:cs="仿宋_GB2312" w:hint="eastAsia"/>
                <w:color w:val="000000"/>
                <w:szCs w:val="24"/>
              </w:rPr>
              <w:t>曾军燕</w:t>
            </w:r>
            <w:proofErr w:type="gramEnd"/>
          </w:p>
        </w:tc>
        <w:tc>
          <w:tcPr>
            <w:tcW w:w="1246" w:type="dxa"/>
            <w:vMerge/>
            <w:vAlign w:val="center"/>
          </w:tcPr>
          <w:p w14:paraId="60939680" w14:textId="77777777" w:rsidR="005072EE" w:rsidRDefault="005072EE">
            <w:pPr>
              <w:pStyle w:val="aa"/>
              <w:widowControl/>
              <w:jc w:val="center"/>
              <w:textAlignment w:val="center"/>
              <w:rPr>
                <w:rFonts w:ascii="仿宋_GB2312" w:eastAsia="仿宋_GB2312" w:cs="仿宋_GB2312"/>
                <w:color w:val="000000"/>
                <w:szCs w:val="24"/>
              </w:rPr>
            </w:pPr>
          </w:p>
        </w:tc>
      </w:tr>
      <w:tr w:rsidR="005072EE" w14:paraId="4FF8A5B2" w14:textId="77777777">
        <w:trPr>
          <w:trHeight w:val="567"/>
          <w:jc w:val="center"/>
        </w:trPr>
        <w:tc>
          <w:tcPr>
            <w:tcW w:w="1506" w:type="dxa"/>
            <w:vMerge/>
            <w:vAlign w:val="center"/>
          </w:tcPr>
          <w:p w14:paraId="6D3A8A5E"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Align w:val="center"/>
          </w:tcPr>
          <w:p w14:paraId="79DB1E0C"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14:50-15:30</w:t>
            </w:r>
          </w:p>
        </w:tc>
        <w:tc>
          <w:tcPr>
            <w:tcW w:w="2538" w:type="dxa"/>
            <w:vAlign w:val="center"/>
          </w:tcPr>
          <w:p w14:paraId="661CB3C2"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耳石症的治疗</w:t>
            </w:r>
          </w:p>
        </w:tc>
        <w:tc>
          <w:tcPr>
            <w:tcW w:w="2412" w:type="dxa"/>
            <w:vAlign w:val="center"/>
          </w:tcPr>
          <w:p w14:paraId="76290DFD"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赵倩</w:t>
            </w:r>
          </w:p>
        </w:tc>
        <w:tc>
          <w:tcPr>
            <w:tcW w:w="1246" w:type="dxa"/>
            <w:vMerge/>
            <w:vAlign w:val="center"/>
          </w:tcPr>
          <w:p w14:paraId="200A8E0F" w14:textId="77777777" w:rsidR="005072EE" w:rsidRDefault="005072EE">
            <w:pPr>
              <w:pStyle w:val="aa"/>
              <w:widowControl/>
              <w:jc w:val="center"/>
              <w:textAlignment w:val="center"/>
              <w:rPr>
                <w:rFonts w:ascii="仿宋_GB2312" w:eastAsia="仿宋_GB2312" w:cs="仿宋_GB2312"/>
                <w:color w:val="000000"/>
                <w:szCs w:val="24"/>
              </w:rPr>
            </w:pPr>
          </w:p>
        </w:tc>
      </w:tr>
      <w:tr w:rsidR="005072EE" w14:paraId="089D1293" w14:textId="77777777">
        <w:trPr>
          <w:trHeight w:val="567"/>
          <w:jc w:val="center"/>
        </w:trPr>
        <w:tc>
          <w:tcPr>
            <w:tcW w:w="1506" w:type="dxa"/>
            <w:vMerge/>
            <w:vAlign w:val="center"/>
          </w:tcPr>
          <w:p w14:paraId="10F98C1D"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Align w:val="center"/>
          </w:tcPr>
          <w:p w14:paraId="5080DDF8"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15:30-16:00</w:t>
            </w:r>
          </w:p>
        </w:tc>
        <w:tc>
          <w:tcPr>
            <w:tcW w:w="2538" w:type="dxa"/>
            <w:vAlign w:val="center"/>
          </w:tcPr>
          <w:p w14:paraId="7AD05E17"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病例分享</w:t>
            </w:r>
          </w:p>
        </w:tc>
        <w:tc>
          <w:tcPr>
            <w:tcW w:w="2412" w:type="dxa"/>
            <w:vAlign w:val="center"/>
          </w:tcPr>
          <w:p w14:paraId="26B680E2" w14:textId="77777777" w:rsidR="005072EE" w:rsidRDefault="00000000">
            <w:pPr>
              <w:pStyle w:val="aa"/>
              <w:widowControl/>
              <w:jc w:val="center"/>
              <w:textAlignment w:val="center"/>
              <w:rPr>
                <w:rFonts w:ascii="仿宋_GB2312" w:eastAsia="仿宋_GB2312" w:cs="仿宋_GB2312"/>
                <w:color w:val="000000"/>
                <w:szCs w:val="24"/>
              </w:rPr>
            </w:pPr>
            <w:proofErr w:type="gramStart"/>
            <w:r>
              <w:rPr>
                <w:rFonts w:ascii="仿宋_GB2312" w:eastAsia="仿宋_GB2312" w:cs="仿宋_GB2312" w:hint="eastAsia"/>
                <w:color w:val="000000"/>
                <w:szCs w:val="24"/>
              </w:rPr>
              <w:t>李直</w:t>
            </w:r>
            <w:proofErr w:type="gramEnd"/>
          </w:p>
        </w:tc>
        <w:tc>
          <w:tcPr>
            <w:tcW w:w="1246" w:type="dxa"/>
            <w:vMerge w:val="restart"/>
            <w:vAlign w:val="center"/>
          </w:tcPr>
          <w:p w14:paraId="427B2090"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赵倩</w:t>
            </w:r>
          </w:p>
        </w:tc>
      </w:tr>
      <w:tr w:rsidR="005072EE" w14:paraId="6ABA22E8" w14:textId="77777777">
        <w:trPr>
          <w:trHeight w:val="567"/>
          <w:jc w:val="center"/>
        </w:trPr>
        <w:tc>
          <w:tcPr>
            <w:tcW w:w="1506" w:type="dxa"/>
            <w:vMerge/>
            <w:vAlign w:val="center"/>
          </w:tcPr>
          <w:p w14:paraId="0CDE5837"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Align w:val="center"/>
          </w:tcPr>
          <w:p w14:paraId="48EADC0B"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16:00-16:50</w:t>
            </w:r>
          </w:p>
        </w:tc>
        <w:tc>
          <w:tcPr>
            <w:tcW w:w="2538" w:type="dxa"/>
            <w:vAlign w:val="center"/>
          </w:tcPr>
          <w:p w14:paraId="75087652"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耳石症复位技术实操</w:t>
            </w:r>
          </w:p>
        </w:tc>
        <w:tc>
          <w:tcPr>
            <w:tcW w:w="2412" w:type="dxa"/>
            <w:vAlign w:val="center"/>
          </w:tcPr>
          <w:p w14:paraId="60B0304F"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吕婷</w:t>
            </w:r>
          </w:p>
        </w:tc>
        <w:tc>
          <w:tcPr>
            <w:tcW w:w="1246" w:type="dxa"/>
            <w:vMerge/>
            <w:vAlign w:val="center"/>
          </w:tcPr>
          <w:p w14:paraId="623A1EBD" w14:textId="77777777" w:rsidR="005072EE" w:rsidRDefault="005072EE">
            <w:pPr>
              <w:pStyle w:val="aa"/>
              <w:widowControl/>
              <w:jc w:val="center"/>
              <w:textAlignment w:val="center"/>
              <w:rPr>
                <w:rFonts w:ascii="仿宋_GB2312" w:eastAsia="仿宋_GB2312" w:cs="仿宋_GB2312"/>
                <w:color w:val="000000"/>
                <w:szCs w:val="24"/>
              </w:rPr>
            </w:pPr>
          </w:p>
        </w:tc>
      </w:tr>
      <w:tr w:rsidR="005072EE" w14:paraId="6CB83501" w14:textId="77777777">
        <w:trPr>
          <w:trHeight w:val="567"/>
          <w:jc w:val="center"/>
        </w:trPr>
        <w:tc>
          <w:tcPr>
            <w:tcW w:w="1506" w:type="dxa"/>
            <w:vMerge/>
            <w:vAlign w:val="center"/>
          </w:tcPr>
          <w:p w14:paraId="01DA0DDB" w14:textId="77777777" w:rsidR="005072EE" w:rsidRDefault="005072EE">
            <w:pPr>
              <w:pStyle w:val="aa"/>
              <w:widowControl/>
              <w:jc w:val="center"/>
              <w:textAlignment w:val="center"/>
              <w:rPr>
                <w:rFonts w:ascii="仿宋_GB2312" w:eastAsia="仿宋_GB2312" w:cs="仿宋_GB2312"/>
                <w:color w:val="000000"/>
                <w:szCs w:val="24"/>
              </w:rPr>
            </w:pPr>
          </w:p>
        </w:tc>
        <w:tc>
          <w:tcPr>
            <w:tcW w:w="1667" w:type="dxa"/>
            <w:vAlign w:val="center"/>
          </w:tcPr>
          <w:p w14:paraId="2552296E"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16:50-17:00</w:t>
            </w:r>
          </w:p>
        </w:tc>
        <w:tc>
          <w:tcPr>
            <w:tcW w:w="2538" w:type="dxa"/>
            <w:vAlign w:val="center"/>
          </w:tcPr>
          <w:p w14:paraId="5C0C3482"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闭幕式、总结</w:t>
            </w:r>
          </w:p>
        </w:tc>
        <w:tc>
          <w:tcPr>
            <w:tcW w:w="2412" w:type="dxa"/>
            <w:vAlign w:val="center"/>
          </w:tcPr>
          <w:p w14:paraId="5B473E02" w14:textId="77777777" w:rsidR="005072EE" w:rsidRDefault="00000000">
            <w:pPr>
              <w:pStyle w:val="aa"/>
              <w:widowControl/>
              <w:jc w:val="center"/>
              <w:textAlignment w:val="center"/>
              <w:rPr>
                <w:rFonts w:ascii="仿宋_GB2312" w:eastAsia="仿宋_GB2312" w:cs="仿宋_GB2312"/>
                <w:color w:val="000000"/>
                <w:szCs w:val="24"/>
              </w:rPr>
            </w:pPr>
            <w:r>
              <w:rPr>
                <w:rFonts w:ascii="仿宋_GB2312" w:eastAsia="仿宋_GB2312" w:cs="仿宋_GB2312" w:hint="eastAsia"/>
                <w:color w:val="000000"/>
                <w:szCs w:val="24"/>
              </w:rPr>
              <w:t>张晓杰</w:t>
            </w:r>
          </w:p>
        </w:tc>
        <w:tc>
          <w:tcPr>
            <w:tcW w:w="1246" w:type="dxa"/>
            <w:vMerge/>
            <w:vAlign w:val="center"/>
          </w:tcPr>
          <w:p w14:paraId="5722CA50" w14:textId="77777777" w:rsidR="005072EE" w:rsidRDefault="005072EE">
            <w:pPr>
              <w:pStyle w:val="aa"/>
              <w:widowControl/>
              <w:jc w:val="center"/>
              <w:textAlignment w:val="center"/>
              <w:rPr>
                <w:rFonts w:ascii="仿宋_GB2312" w:eastAsia="仿宋_GB2312" w:cs="仿宋_GB2312"/>
                <w:color w:val="000000"/>
                <w:szCs w:val="24"/>
              </w:rPr>
            </w:pPr>
          </w:p>
        </w:tc>
      </w:tr>
    </w:tbl>
    <w:p w14:paraId="71D64E50" w14:textId="77777777" w:rsidR="005072EE" w:rsidRDefault="005072EE">
      <w:pPr>
        <w:rPr>
          <w:sz w:val="24"/>
          <w:szCs w:val="24"/>
        </w:rPr>
      </w:pPr>
    </w:p>
    <w:sectPr w:rsidR="005072EE">
      <w:headerReference w:type="even" r:id="rId9"/>
      <w:headerReference w:type="default" r:id="rId10"/>
      <w:footerReference w:type="default" r:id="rId11"/>
      <w:pgSz w:w="11906" w:h="16838"/>
      <w:pgMar w:top="1701" w:right="1474" w:bottom="1361" w:left="1588" w:header="851" w:footer="992" w:gutter="0"/>
      <w:cols w:space="720"/>
      <w:docGrid w:type="lines" w:linePitch="313" w:charSpace="1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4448" w14:textId="77777777" w:rsidR="00C67658" w:rsidRDefault="00C67658">
      <w:r>
        <w:separator/>
      </w:r>
    </w:p>
  </w:endnote>
  <w:endnote w:type="continuationSeparator" w:id="0">
    <w:p w14:paraId="6FAC9B07" w14:textId="77777777" w:rsidR="00C67658" w:rsidRDefault="00C6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Times New Roman"/>
    <w:charset w:val="00"/>
    <w:family w:val="auto"/>
    <w:pitch w:val="default"/>
  </w:font>
  <w:font w:name="永中黑体">
    <w:altName w:val="宋体"/>
    <w:charset w:val="00"/>
    <w:family w:val="auto"/>
    <w:pitch w:val="default"/>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3041" w14:textId="77777777" w:rsidR="005072EE" w:rsidRDefault="00000000">
    <w:pPr>
      <w:pStyle w:val="a3"/>
      <w:spacing w:line="410" w:lineRule="exact"/>
      <w:jc w:val="right"/>
    </w:pPr>
    <w:r>
      <w:rPr>
        <w:noProof/>
      </w:rPr>
      <mc:AlternateContent>
        <mc:Choice Requires="wps">
          <w:drawing>
            <wp:anchor distT="0" distB="0" distL="114300" distR="114300" simplePos="0" relativeHeight="251659264" behindDoc="0" locked="0" layoutInCell="1" allowOverlap="1" wp14:anchorId="71763D1B" wp14:editId="6013305D">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3B99FB" w14:textId="77777777" w:rsidR="005072EE" w:rsidRDefault="00000000">
                          <w:pPr>
                            <w:pStyle w:val="a7"/>
                          </w:pPr>
                          <w:r>
                            <w:rPr>
                              <w:rFonts w:ascii="仿宋_GB2312" w:eastAsia="仿宋_GB2312" w:hAnsi="仿宋_GB2312" w:cs="仿宋_GB2312" w:hint="eastAsia"/>
                              <w:sz w:val="31"/>
                              <w:szCs w:val="31"/>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仿宋_GB2312" w:eastAsia="仿宋_GB2312" w:hAnsi="仿宋_GB2312" w:cs="仿宋_GB2312" w:hint="eastAsia"/>
                              <w:sz w:val="31"/>
                              <w:szCs w:val="3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763D1B"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F3B99FB" w14:textId="77777777" w:rsidR="005072EE" w:rsidRDefault="00000000">
                    <w:pPr>
                      <w:pStyle w:val="a7"/>
                    </w:pPr>
                    <w:r>
                      <w:rPr>
                        <w:rFonts w:ascii="仿宋_GB2312" w:eastAsia="仿宋_GB2312" w:hAnsi="仿宋_GB2312" w:cs="仿宋_GB2312" w:hint="eastAsia"/>
                        <w:sz w:val="31"/>
                        <w:szCs w:val="31"/>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仿宋_GB2312" w:eastAsia="仿宋_GB2312" w:hAnsi="仿宋_GB2312" w:cs="仿宋_GB2312" w:hint="eastAsia"/>
                        <w:sz w:val="31"/>
                        <w:szCs w:val="31"/>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EC88" w14:textId="77777777" w:rsidR="005072EE" w:rsidRDefault="00000000">
    <w:pPr>
      <w:pStyle w:val="a7"/>
      <w:ind w:right="360" w:firstLine="360"/>
      <w:rPr>
        <w:rFonts w:cs="Times New Roman"/>
      </w:rPr>
    </w:pPr>
    <w:r>
      <w:rPr>
        <w:noProof/>
      </w:rPr>
      <mc:AlternateContent>
        <mc:Choice Requires="wps">
          <w:drawing>
            <wp:anchor distT="0" distB="0" distL="114300" distR="114300" simplePos="0" relativeHeight="251660288" behindDoc="0" locked="0" layoutInCell="1" allowOverlap="1" wp14:anchorId="5B334DDA" wp14:editId="5A3E9DE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F8DFF4" w14:textId="77777777" w:rsidR="005072EE" w:rsidRDefault="00000000">
                          <w:pPr>
                            <w:pStyle w:val="a7"/>
                          </w:pPr>
                          <w: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334DDA"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32F8DFF4" w14:textId="77777777" w:rsidR="005072EE" w:rsidRDefault="00000000">
                    <w:pPr>
                      <w:pStyle w:val="a7"/>
                    </w:pPr>
                    <w: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4</w:t>
                    </w:r>
                    <w:r>
                      <w:rPr>
                        <w:rFonts w:ascii="宋体" w:hAnsi="宋体" w:cs="宋体" w:hint="eastAsia"/>
                        <w:sz w:val="28"/>
                        <w:szCs w:val="28"/>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4381" w14:textId="77777777" w:rsidR="00C67658" w:rsidRDefault="00C67658">
      <w:r>
        <w:separator/>
      </w:r>
    </w:p>
  </w:footnote>
  <w:footnote w:type="continuationSeparator" w:id="0">
    <w:p w14:paraId="5807944D" w14:textId="77777777" w:rsidR="00C67658" w:rsidRDefault="00C6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964C" w14:textId="77777777" w:rsidR="005072EE" w:rsidRDefault="005072EE">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99E2" w14:textId="77777777" w:rsidR="005072EE" w:rsidRDefault="005072EE">
    <w:pPr>
      <w:pStyle w:val="a8"/>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4CF67D"/>
    <w:multiLevelType w:val="singleLevel"/>
    <w:tmpl w:val="FE4CF67D"/>
    <w:lvl w:ilvl="0">
      <w:start w:val="6"/>
      <w:numFmt w:val="chineseCounting"/>
      <w:suff w:val="nothing"/>
      <w:lvlText w:val="%1、"/>
      <w:lvlJc w:val="left"/>
      <w:rPr>
        <w:rFonts w:hint="eastAsia"/>
      </w:rPr>
    </w:lvl>
  </w:abstractNum>
  <w:num w:numId="1" w16cid:durableId="89667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211"/>
  <w:drawingGridVerticalSpacing w:val="313"/>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3N2FkZTdkMjc0ZjNiMWI0ZDcyZThjY2JkNjk4NjAifQ=="/>
  </w:docVars>
  <w:rsids>
    <w:rsidRoot w:val="003827A9"/>
    <w:rsid w:val="00023B99"/>
    <w:rsid w:val="0009647A"/>
    <w:rsid w:val="000B4FA4"/>
    <w:rsid w:val="000C25B2"/>
    <w:rsid w:val="000F3B6C"/>
    <w:rsid w:val="001051C6"/>
    <w:rsid w:val="00133D39"/>
    <w:rsid w:val="00152071"/>
    <w:rsid w:val="001B46A0"/>
    <w:rsid w:val="001D6C26"/>
    <w:rsid w:val="001E4FB0"/>
    <w:rsid w:val="00260C26"/>
    <w:rsid w:val="00290658"/>
    <w:rsid w:val="002E7E7D"/>
    <w:rsid w:val="00334343"/>
    <w:rsid w:val="003827A9"/>
    <w:rsid w:val="003B137A"/>
    <w:rsid w:val="003F3F5B"/>
    <w:rsid w:val="00413283"/>
    <w:rsid w:val="00434D30"/>
    <w:rsid w:val="005072EE"/>
    <w:rsid w:val="00524871"/>
    <w:rsid w:val="005D798D"/>
    <w:rsid w:val="0067722F"/>
    <w:rsid w:val="00687F90"/>
    <w:rsid w:val="0069566A"/>
    <w:rsid w:val="006B1DF5"/>
    <w:rsid w:val="006F06E3"/>
    <w:rsid w:val="007B30B9"/>
    <w:rsid w:val="007C3AF1"/>
    <w:rsid w:val="007E43D7"/>
    <w:rsid w:val="00806AD3"/>
    <w:rsid w:val="008175AE"/>
    <w:rsid w:val="00877000"/>
    <w:rsid w:val="00880D87"/>
    <w:rsid w:val="008D6BA5"/>
    <w:rsid w:val="0091471F"/>
    <w:rsid w:val="00931EBC"/>
    <w:rsid w:val="00970876"/>
    <w:rsid w:val="00973124"/>
    <w:rsid w:val="009A206D"/>
    <w:rsid w:val="009B535F"/>
    <w:rsid w:val="009E6367"/>
    <w:rsid w:val="009F2509"/>
    <w:rsid w:val="00A766A7"/>
    <w:rsid w:val="00A831D9"/>
    <w:rsid w:val="00A83C7D"/>
    <w:rsid w:val="00A96FC4"/>
    <w:rsid w:val="00AA7C6B"/>
    <w:rsid w:val="00AC31FE"/>
    <w:rsid w:val="00AC3793"/>
    <w:rsid w:val="00B076EC"/>
    <w:rsid w:val="00B143B6"/>
    <w:rsid w:val="00B55E8B"/>
    <w:rsid w:val="00B64922"/>
    <w:rsid w:val="00B93544"/>
    <w:rsid w:val="00BC5842"/>
    <w:rsid w:val="00C207E1"/>
    <w:rsid w:val="00C2211F"/>
    <w:rsid w:val="00C43E8D"/>
    <w:rsid w:val="00C67658"/>
    <w:rsid w:val="00CC63AE"/>
    <w:rsid w:val="00CD1F99"/>
    <w:rsid w:val="00CF4A41"/>
    <w:rsid w:val="00D004D3"/>
    <w:rsid w:val="00D0235B"/>
    <w:rsid w:val="00D05044"/>
    <w:rsid w:val="00D31072"/>
    <w:rsid w:val="00D624F9"/>
    <w:rsid w:val="00DD4173"/>
    <w:rsid w:val="00DD46A5"/>
    <w:rsid w:val="00DE1638"/>
    <w:rsid w:val="00E34436"/>
    <w:rsid w:val="00EC736D"/>
    <w:rsid w:val="00ED3D39"/>
    <w:rsid w:val="00F2630F"/>
    <w:rsid w:val="00F36F6B"/>
    <w:rsid w:val="00F72886"/>
    <w:rsid w:val="00FB1FBA"/>
    <w:rsid w:val="00FD6C00"/>
    <w:rsid w:val="011E7E31"/>
    <w:rsid w:val="01565DA4"/>
    <w:rsid w:val="015B6D94"/>
    <w:rsid w:val="017E6F26"/>
    <w:rsid w:val="02671768"/>
    <w:rsid w:val="02C1356F"/>
    <w:rsid w:val="032559B3"/>
    <w:rsid w:val="032A2EC2"/>
    <w:rsid w:val="033B50CF"/>
    <w:rsid w:val="03656660"/>
    <w:rsid w:val="036F4D79"/>
    <w:rsid w:val="03A663C6"/>
    <w:rsid w:val="03B92498"/>
    <w:rsid w:val="03BA6E9B"/>
    <w:rsid w:val="03BD5AE4"/>
    <w:rsid w:val="03E868D9"/>
    <w:rsid w:val="04886557"/>
    <w:rsid w:val="04BC5D9C"/>
    <w:rsid w:val="055B66B0"/>
    <w:rsid w:val="05F86818"/>
    <w:rsid w:val="0606092B"/>
    <w:rsid w:val="067526A6"/>
    <w:rsid w:val="068154EF"/>
    <w:rsid w:val="06A77E4A"/>
    <w:rsid w:val="06DF1930"/>
    <w:rsid w:val="07886EB7"/>
    <w:rsid w:val="07974152"/>
    <w:rsid w:val="079C0106"/>
    <w:rsid w:val="07C5765D"/>
    <w:rsid w:val="080217A8"/>
    <w:rsid w:val="0810183A"/>
    <w:rsid w:val="08585DDB"/>
    <w:rsid w:val="08810C7B"/>
    <w:rsid w:val="08A13C26"/>
    <w:rsid w:val="08DC3343"/>
    <w:rsid w:val="08E47CB4"/>
    <w:rsid w:val="09523172"/>
    <w:rsid w:val="0A0F696E"/>
    <w:rsid w:val="0A183524"/>
    <w:rsid w:val="0B4162D1"/>
    <w:rsid w:val="0B416FFB"/>
    <w:rsid w:val="0B5036E2"/>
    <w:rsid w:val="0B593298"/>
    <w:rsid w:val="0B5A00BC"/>
    <w:rsid w:val="0B903D59"/>
    <w:rsid w:val="0C43258A"/>
    <w:rsid w:val="0C9079FD"/>
    <w:rsid w:val="0C9C373F"/>
    <w:rsid w:val="0CC7555E"/>
    <w:rsid w:val="0CDC04C7"/>
    <w:rsid w:val="0D4D5B6B"/>
    <w:rsid w:val="0E8075EA"/>
    <w:rsid w:val="0EA53D44"/>
    <w:rsid w:val="0ED14B39"/>
    <w:rsid w:val="0F6B6D3C"/>
    <w:rsid w:val="100B4360"/>
    <w:rsid w:val="1025085E"/>
    <w:rsid w:val="1065734E"/>
    <w:rsid w:val="10E11F60"/>
    <w:rsid w:val="113626A1"/>
    <w:rsid w:val="113B0990"/>
    <w:rsid w:val="11641C95"/>
    <w:rsid w:val="116857C0"/>
    <w:rsid w:val="118B7221"/>
    <w:rsid w:val="118E0AC0"/>
    <w:rsid w:val="121B51A6"/>
    <w:rsid w:val="126D4B79"/>
    <w:rsid w:val="127279B0"/>
    <w:rsid w:val="128E5294"/>
    <w:rsid w:val="12F157AA"/>
    <w:rsid w:val="13286CF2"/>
    <w:rsid w:val="133B4C77"/>
    <w:rsid w:val="13645F7C"/>
    <w:rsid w:val="13937098"/>
    <w:rsid w:val="13C44C6D"/>
    <w:rsid w:val="13FA068E"/>
    <w:rsid w:val="14417AB1"/>
    <w:rsid w:val="14700951"/>
    <w:rsid w:val="1506645D"/>
    <w:rsid w:val="151D2886"/>
    <w:rsid w:val="15415E49"/>
    <w:rsid w:val="15655FDB"/>
    <w:rsid w:val="1583041A"/>
    <w:rsid w:val="15A861C9"/>
    <w:rsid w:val="15E96C0C"/>
    <w:rsid w:val="15F31839"/>
    <w:rsid w:val="16002AE1"/>
    <w:rsid w:val="1601638D"/>
    <w:rsid w:val="1638549E"/>
    <w:rsid w:val="166B5873"/>
    <w:rsid w:val="167E1E51"/>
    <w:rsid w:val="168626AD"/>
    <w:rsid w:val="16A95755"/>
    <w:rsid w:val="16AD7F70"/>
    <w:rsid w:val="16BC60CF"/>
    <w:rsid w:val="170535D2"/>
    <w:rsid w:val="170B2BB3"/>
    <w:rsid w:val="17177859"/>
    <w:rsid w:val="17824C23"/>
    <w:rsid w:val="17886AC5"/>
    <w:rsid w:val="17AE47F4"/>
    <w:rsid w:val="17B52555"/>
    <w:rsid w:val="17D04058"/>
    <w:rsid w:val="17D736F1"/>
    <w:rsid w:val="18153CE9"/>
    <w:rsid w:val="18291542"/>
    <w:rsid w:val="185A1510"/>
    <w:rsid w:val="18756535"/>
    <w:rsid w:val="18D45952"/>
    <w:rsid w:val="190478B9"/>
    <w:rsid w:val="194D32A5"/>
    <w:rsid w:val="198D1CE7"/>
    <w:rsid w:val="19B241E8"/>
    <w:rsid w:val="1A4408B5"/>
    <w:rsid w:val="1A734CF7"/>
    <w:rsid w:val="1A7564F2"/>
    <w:rsid w:val="1A96562F"/>
    <w:rsid w:val="1A9F789A"/>
    <w:rsid w:val="1AB01AA7"/>
    <w:rsid w:val="1B397CEE"/>
    <w:rsid w:val="1B4B17D0"/>
    <w:rsid w:val="1B682381"/>
    <w:rsid w:val="1B7F1479"/>
    <w:rsid w:val="1BA710FC"/>
    <w:rsid w:val="1BB1026C"/>
    <w:rsid w:val="1BC7354C"/>
    <w:rsid w:val="1BDB6FF7"/>
    <w:rsid w:val="1C093B64"/>
    <w:rsid w:val="1C1C356B"/>
    <w:rsid w:val="1CAA53FA"/>
    <w:rsid w:val="1D28626C"/>
    <w:rsid w:val="1D5968D7"/>
    <w:rsid w:val="1D6E79F7"/>
    <w:rsid w:val="1DBD1D18"/>
    <w:rsid w:val="1DBE097F"/>
    <w:rsid w:val="1DEA52D0"/>
    <w:rsid w:val="1DF23EF0"/>
    <w:rsid w:val="1E433269"/>
    <w:rsid w:val="1E5B61CE"/>
    <w:rsid w:val="1E9F255E"/>
    <w:rsid w:val="1F8654CC"/>
    <w:rsid w:val="1FA03EF2"/>
    <w:rsid w:val="1FC7371A"/>
    <w:rsid w:val="1FCC2C64"/>
    <w:rsid w:val="1FD55B0C"/>
    <w:rsid w:val="1FD75D28"/>
    <w:rsid w:val="1FDA1374"/>
    <w:rsid w:val="20322F5E"/>
    <w:rsid w:val="20765541"/>
    <w:rsid w:val="20AF45AF"/>
    <w:rsid w:val="211803A6"/>
    <w:rsid w:val="212D20A3"/>
    <w:rsid w:val="213827F6"/>
    <w:rsid w:val="214B7FEE"/>
    <w:rsid w:val="22FD5AA5"/>
    <w:rsid w:val="23354F70"/>
    <w:rsid w:val="23CE7082"/>
    <w:rsid w:val="23F30C56"/>
    <w:rsid w:val="23FE3FEE"/>
    <w:rsid w:val="2423120F"/>
    <w:rsid w:val="2444477D"/>
    <w:rsid w:val="24773635"/>
    <w:rsid w:val="248F5E5C"/>
    <w:rsid w:val="24C30629"/>
    <w:rsid w:val="24DB1E16"/>
    <w:rsid w:val="24EC5DD1"/>
    <w:rsid w:val="253A0C3C"/>
    <w:rsid w:val="255D1FD4"/>
    <w:rsid w:val="2584600A"/>
    <w:rsid w:val="25F72C80"/>
    <w:rsid w:val="25FE400E"/>
    <w:rsid w:val="261F3F85"/>
    <w:rsid w:val="26D75B4E"/>
    <w:rsid w:val="26E65F5B"/>
    <w:rsid w:val="272C4BAB"/>
    <w:rsid w:val="27427E38"/>
    <w:rsid w:val="27A15B92"/>
    <w:rsid w:val="27B35BDB"/>
    <w:rsid w:val="27E2526A"/>
    <w:rsid w:val="28B5297E"/>
    <w:rsid w:val="28BA1D43"/>
    <w:rsid w:val="28F96D0F"/>
    <w:rsid w:val="292518B2"/>
    <w:rsid w:val="29253660"/>
    <w:rsid w:val="29842A7C"/>
    <w:rsid w:val="299A6286"/>
    <w:rsid w:val="29BE7332"/>
    <w:rsid w:val="2A047719"/>
    <w:rsid w:val="2A385615"/>
    <w:rsid w:val="2AA349D0"/>
    <w:rsid w:val="2ADF1018"/>
    <w:rsid w:val="2B200583"/>
    <w:rsid w:val="2B7D7EE6"/>
    <w:rsid w:val="2BF11F1F"/>
    <w:rsid w:val="2C4770C0"/>
    <w:rsid w:val="2C6941AB"/>
    <w:rsid w:val="2C842D93"/>
    <w:rsid w:val="2D8428C0"/>
    <w:rsid w:val="2D8E0F2E"/>
    <w:rsid w:val="2DB94CBF"/>
    <w:rsid w:val="2DFD4BAB"/>
    <w:rsid w:val="2E39588F"/>
    <w:rsid w:val="2E51761E"/>
    <w:rsid w:val="2E861045"/>
    <w:rsid w:val="2EB536D8"/>
    <w:rsid w:val="2EBE5E66"/>
    <w:rsid w:val="2F2443BA"/>
    <w:rsid w:val="2F326AD7"/>
    <w:rsid w:val="2F511326"/>
    <w:rsid w:val="2F5B391E"/>
    <w:rsid w:val="2F987F65"/>
    <w:rsid w:val="2FDD2EE6"/>
    <w:rsid w:val="2FF87D20"/>
    <w:rsid w:val="30192559"/>
    <w:rsid w:val="303465E5"/>
    <w:rsid w:val="307F5D4C"/>
    <w:rsid w:val="30C61BCC"/>
    <w:rsid w:val="317B29B7"/>
    <w:rsid w:val="31847423"/>
    <w:rsid w:val="31E340B8"/>
    <w:rsid w:val="31FB575E"/>
    <w:rsid w:val="32193F7E"/>
    <w:rsid w:val="327A2C6E"/>
    <w:rsid w:val="32807B59"/>
    <w:rsid w:val="32904240"/>
    <w:rsid w:val="32E26A66"/>
    <w:rsid w:val="32ED45E0"/>
    <w:rsid w:val="3307027A"/>
    <w:rsid w:val="331D35FA"/>
    <w:rsid w:val="33240E2C"/>
    <w:rsid w:val="33AA7C70"/>
    <w:rsid w:val="33BC72B7"/>
    <w:rsid w:val="33E32A95"/>
    <w:rsid w:val="33EC51E6"/>
    <w:rsid w:val="33FC5905"/>
    <w:rsid w:val="33FF032A"/>
    <w:rsid w:val="345D45F6"/>
    <w:rsid w:val="34724719"/>
    <w:rsid w:val="3481745A"/>
    <w:rsid w:val="34C401D1"/>
    <w:rsid w:val="350E769E"/>
    <w:rsid w:val="35420B98"/>
    <w:rsid w:val="356E638F"/>
    <w:rsid w:val="35B50461"/>
    <w:rsid w:val="35FB40C6"/>
    <w:rsid w:val="35FC2FF4"/>
    <w:rsid w:val="360D204B"/>
    <w:rsid w:val="361B02C4"/>
    <w:rsid w:val="369E4F15"/>
    <w:rsid w:val="36DC4A86"/>
    <w:rsid w:val="36E42DAC"/>
    <w:rsid w:val="37144D14"/>
    <w:rsid w:val="372E5DD5"/>
    <w:rsid w:val="37456C74"/>
    <w:rsid w:val="37EC5588"/>
    <w:rsid w:val="38482EC7"/>
    <w:rsid w:val="385E6B8E"/>
    <w:rsid w:val="38B247E4"/>
    <w:rsid w:val="38EB6348"/>
    <w:rsid w:val="38FE3627"/>
    <w:rsid w:val="39094825"/>
    <w:rsid w:val="390F6E50"/>
    <w:rsid w:val="39331DC9"/>
    <w:rsid w:val="397D3044"/>
    <w:rsid w:val="39D524D5"/>
    <w:rsid w:val="39FC4F8E"/>
    <w:rsid w:val="3A9248CD"/>
    <w:rsid w:val="3A962022"/>
    <w:rsid w:val="3AA20FB4"/>
    <w:rsid w:val="3AD2116E"/>
    <w:rsid w:val="3B176FF3"/>
    <w:rsid w:val="3B585B17"/>
    <w:rsid w:val="3BA42B0A"/>
    <w:rsid w:val="3C220CB2"/>
    <w:rsid w:val="3C385A93"/>
    <w:rsid w:val="3C5E715D"/>
    <w:rsid w:val="3CB43221"/>
    <w:rsid w:val="3D033860"/>
    <w:rsid w:val="3D251A29"/>
    <w:rsid w:val="3D2C7F69"/>
    <w:rsid w:val="3DA038E3"/>
    <w:rsid w:val="3DD1395F"/>
    <w:rsid w:val="3DF02037"/>
    <w:rsid w:val="3E2C3D64"/>
    <w:rsid w:val="3E6A003B"/>
    <w:rsid w:val="3E6D18D9"/>
    <w:rsid w:val="3E7A5DA4"/>
    <w:rsid w:val="3EC534C3"/>
    <w:rsid w:val="3EEC6CA2"/>
    <w:rsid w:val="3EF20030"/>
    <w:rsid w:val="3FFA0F4B"/>
    <w:rsid w:val="40152228"/>
    <w:rsid w:val="40440562"/>
    <w:rsid w:val="4093139F"/>
    <w:rsid w:val="410F6C78"/>
    <w:rsid w:val="41166258"/>
    <w:rsid w:val="411E6D87"/>
    <w:rsid w:val="41214BFD"/>
    <w:rsid w:val="41584871"/>
    <w:rsid w:val="417B255F"/>
    <w:rsid w:val="41856F3A"/>
    <w:rsid w:val="41E52E63"/>
    <w:rsid w:val="421C165A"/>
    <w:rsid w:val="425D0E63"/>
    <w:rsid w:val="429338D8"/>
    <w:rsid w:val="42BC4BDD"/>
    <w:rsid w:val="42EA799C"/>
    <w:rsid w:val="436241A2"/>
    <w:rsid w:val="43C71A8C"/>
    <w:rsid w:val="43DE0B83"/>
    <w:rsid w:val="43DE2931"/>
    <w:rsid w:val="43F53A24"/>
    <w:rsid w:val="441D5B50"/>
    <w:rsid w:val="444A1AE5"/>
    <w:rsid w:val="44F52628"/>
    <w:rsid w:val="45B44ABB"/>
    <w:rsid w:val="46B15594"/>
    <w:rsid w:val="472F1E22"/>
    <w:rsid w:val="47863A0C"/>
    <w:rsid w:val="47AA7A22"/>
    <w:rsid w:val="48291F0B"/>
    <w:rsid w:val="4835136C"/>
    <w:rsid w:val="48A56114"/>
    <w:rsid w:val="49634005"/>
    <w:rsid w:val="49804BB7"/>
    <w:rsid w:val="499F6CD4"/>
    <w:rsid w:val="49B93C25"/>
    <w:rsid w:val="49DA6215"/>
    <w:rsid w:val="49E8275C"/>
    <w:rsid w:val="49F114C8"/>
    <w:rsid w:val="4A617A3B"/>
    <w:rsid w:val="4A68578C"/>
    <w:rsid w:val="4A794E7D"/>
    <w:rsid w:val="4AA77F21"/>
    <w:rsid w:val="4AEB2504"/>
    <w:rsid w:val="4B245A16"/>
    <w:rsid w:val="4B6C7C00"/>
    <w:rsid w:val="4B797EE4"/>
    <w:rsid w:val="4BCA525C"/>
    <w:rsid w:val="4C2C103A"/>
    <w:rsid w:val="4C2D0CA0"/>
    <w:rsid w:val="4C404F05"/>
    <w:rsid w:val="4C5B7285"/>
    <w:rsid w:val="4C8D6FAC"/>
    <w:rsid w:val="4CBA03DF"/>
    <w:rsid w:val="4CD62D3F"/>
    <w:rsid w:val="4D183358"/>
    <w:rsid w:val="4D752558"/>
    <w:rsid w:val="4ECC61A8"/>
    <w:rsid w:val="4F4A531F"/>
    <w:rsid w:val="4FA53676"/>
    <w:rsid w:val="4FE7065C"/>
    <w:rsid w:val="501A2F43"/>
    <w:rsid w:val="50C71A74"/>
    <w:rsid w:val="511931FB"/>
    <w:rsid w:val="51271DBC"/>
    <w:rsid w:val="514B3CFC"/>
    <w:rsid w:val="51B11685"/>
    <w:rsid w:val="51BB2C46"/>
    <w:rsid w:val="51F223CA"/>
    <w:rsid w:val="52A80CDA"/>
    <w:rsid w:val="52A955AB"/>
    <w:rsid w:val="52C360E1"/>
    <w:rsid w:val="52F45CCD"/>
    <w:rsid w:val="53582700"/>
    <w:rsid w:val="539D45B7"/>
    <w:rsid w:val="53A35D07"/>
    <w:rsid w:val="53E61ABA"/>
    <w:rsid w:val="53F8359B"/>
    <w:rsid w:val="5434074B"/>
    <w:rsid w:val="54372BB0"/>
    <w:rsid w:val="54C3004D"/>
    <w:rsid w:val="54CA3B23"/>
    <w:rsid w:val="54E0475B"/>
    <w:rsid w:val="554051FA"/>
    <w:rsid w:val="564D6A26"/>
    <w:rsid w:val="56F3629C"/>
    <w:rsid w:val="56FA587C"/>
    <w:rsid w:val="572F26D3"/>
    <w:rsid w:val="57D63BF4"/>
    <w:rsid w:val="57EA5838"/>
    <w:rsid w:val="57EF4CB5"/>
    <w:rsid w:val="57F66044"/>
    <w:rsid w:val="580D1008"/>
    <w:rsid w:val="582B03E3"/>
    <w:rsid w:val="58382B00"/>
    <w:rsid w:val="58642E95"/>
    <w:rsid w:val="58A8248B"/>
    <w:rsid w:val="58BF28DA"/>
    <w:rsid w:val="58FA4690"/>
    <w:rsid w:val="5994341D"/>
    <w:rsid w:val="59EC24A4"/>
    <w:rsid w:val="5A2D1695"/>
    <w:rsid w:val="5A68181B"/>
    <w:rsid w:val="5AE12FDB"/>
    <w:rsid w:val="5AFC776D"/>
    <w:rsid w:val="5B4E6197"/>
    <w:rsid w:val="5B6D188C"/>
    <w:rsid w:val="5B8027F4"/>
    <w:rsid w:val="5B8C73EB"/>
    <w:rsid w:val="5BC621D1"/>
    <w:rsid w:val="5BE400B6"/>
    <w:rsid w:val="5C0E6052"/>
    <w:rsid w:val="5C384E7D"/>
    <w:rsid w:val="5C961BA3"/>
    <w:rsid w:val="5CEF522F"/>
    <w:rsid w:val="5D06319D"/>
    <w:rsid w:val="5D0B07E3"/>
    <w:rsid w:val="5D2E002E"/>
    <w:rsid w:val="5D5C4B9B"/>
    <w:rsid w:val="5D9562FF"/>
    <w:rsid w:val="5DA97467"/>
    <w:rsid w:val="5DBD5FA6"/>
    <w:rsid w:val="5DDE3802"/>
    <w:rsid w:val="5E2C6C63"/>
    <w:rsid w:val="5E3D2C1E"/>
    <w:rsid w:val="5E624433"/>
    <w:rsid w:val="5EAA7B88"/>
    <w:rsid w:val="5F1166DA"/>
    <w:rsid w:val="5F1871E8"/>
    <w:rsid w:val="5F8C239C"/>
    <w:rsid w:val="5FA6034F"/>
    <w:rsid w:val="5FC3439B"/>
    <w:rsid w:val="6045400C"/>
    <w:rsid w:val="60AE3960"/>
    <w:rsid w:val="619568CD"/>
    <w:rsid w:val="61D03DA9"/>
    <w:rsid w:val="627B1F67"/>
    <w:rsid w:val="627F7BAF"/>
    <w:rsid w:val="62A96AD4"/>
    <w:rsid w:val="62AE5E99"/>
    <w:rsid w:val="62C21944"/>
    <w:rsid w:val="62D96C8E"/>
    <w:rsid w:val="62FB5CDC"/>
    <w:rsid w:val="63260125"/>
    <w:rsid w:val="632E2B36"/>
    <w:rsid w:val="63471E49"/>
    <w:rsid w:val="636A35E6"/>
    <w:rsid w:val="63AE6B96"/>
    <w:rsid w:val="63BA6ABF"/>
    <w:rsid w:val="646E7438"/>
    <w:rsid w:val="64850E7B"/>
    <w:rsid w:val="64B41760"/>
    <w:rsid w:val="64E80AA9"/>
    <w:rsid w:val="64EF09EB"/>
    <w:rsid w:val="64FC3FAA"/>
    <w:rsid w:val="65044496"/>
    <w:rsid w:val="653463FD"/>
    <w:rsid w:val="65644F35"/>
    <w:rsid w:val="658C7FE7"/>
    <w:rsid w:val="65B35B9F"/>
    <w:rsid w:val="65CA4AC9"/>
    <w:rsid w:val="65F32465"/>
    <w:rsid w:val="661F2C0A"/>
    <w:rsid w:val="6685150E"/>
    <w:rsid w:val="66B95DF4"/>
    <w:rsid w:val="66F968D1"/>
    <w:rsid w:val="677D5E3A"/>
    <w:rsid w:val="67900263"/>
    <w:rsid w:val="67A02142"/>
    <w:rsid w:val="67B0620F"/>
    <w:rsid w:val="67C1041C"/>
    <w:rsid w:val="67CD5013"/>
    <w:rsid w:val="68595EE4"/>
    <w:rsid w:val="68866F70"/>
    <w:rsid w:val="69132EFA"/>
    <w:rsid w:val="69272501"/>
    <w:rsid w:val="69931944"/>
    <w:rsid w:val="69E00902"/>
    <w:rsid w:val="6A5A65A6"/>
    <w:rsid w:val="6A7259FE"/>
    <w:rsid w:val="6AA12AD2"/>
    <w:rsid w:val="6AD149D9"/>
    <w:rsid w:val="6AE1009B"/>
    <w:rsid w:val="6B8B79FD"/>
    <w:rsid w:val="6BF84629"/>
    <w:rsid w:val="6BFD3141"/>
    <w:rsid w:val="6C0647F8"/>
    <w:rsid w:val="6C4E249B"/>
    <w:rsid w:val="6C606A3C"/>
    <w:rsid w:val="6C787517"/>
    <w:rsid w:val="6CC72FAE"/>
    <w:rsid w:val="6D090170"/>
    <w:rsid w:val="6D2154B9"/>
    <w:rsid w:val="6D8048D6"/>
    <w:rsid w:val="6D9E6B0A"/>
    <w:rsid w:val="6E4D092F"/>
    <w:rsid w:val="6E8C2690"/>
    <w:rsid w:val="6EB47D3A"/>
    <w:rsid w:val="6EE175F6"/>
    <w:rsid w:val="6EE36ECA"/>
    <w:rsid w:val="6EE90259"/>
    <w:rsid w:val="6F00434C"/>
    <w:rsid w:val="6F437969"/>
    <w:rsid w:val="6F451933"/>
    <w:rsid w:val="6F493880"/>
    <w:rsid w:val="6F543924"/>
    <w:rsid w:val="6F8B533D"/>
    <w:rsid w:val="6FC87684"/>
    <w:rsid w:val="6FFA6AC9"/>
    <w:rsid w:val="701302AC"/>
    <w:rsid w:val="70253512"/>
    <w:rsid w:val="704020FA"/>
    <w:rsid w:val="70515227"/>
    <w:rsid w:val="709B74C6"/>
    <w:rsid w:val="70C86023"/>
    <w:rsid w:val="70CC032E"/>
    <w:rsid w:val="70D70CB1"/>
    <w:rsid w:val="70EC5DDE"/>
    <w:rsid w:val="71155816"/>
    <w:rsid w:val="712312F1"/>
    <w:rsid w:val="712C391F"/>
    <w:rsid w:val="714241AF"/>
    <w:rsid w:val="71744751"/>
    <w:rsid w:val="721B65CF"/>
    <w:rsid w:val="726A6E59"/>
    <w:rsid w:val="72B55021"/>
    <w:rsid w:val="72CE60E3"/>
    <w:rsid w:val="72F434FA"/>
    <w:rsid w:val="73172C94"/>
    <w:rsid w:val="73397A01"/>
    <w:rsid w:val="736764A6"/>
    <w:rsid w:val="737840B3"/>
    <w:rsid w:val="73F531FC"/>
    <w:rsid w:val="740022CC"/>
    <w:rsid w:val="74884070"/>
    <w:rsid w:val="74AF1FDC"/>
    <w:rsid w:val="75101895"/>
    <w:rsid w:val="75811530"/>
    <w:rsid w:val="75E33C54"/>
    <w:rsid w:val="761402B1"/>
    <w:rsid w:val="76333586"/>
    <w:rsid w:val="76500BBD"/>
    <w:rsid w:val="765468FF"/>
    <w:rsid w:val="7728408E"/>
    <w:rsid w:val="77471F9A"/>
    <w:rsid w:val="77634734"/>
    <w:rsid w:val="778C5F09"/>
    <w:rsid w:val="77BF5FFA"/>
    <w:rsid w:val="79595022"/>
    <w:rsid w:val="79B7167F"/>
    <w:rsid w:val="79CC49FF"/>
    <w:rsid w:val="7A2D7B93"/>
    <w:rsid w:val="7A3031E0"/>
    <w:rsid w:val="7A9B2D4F"/>
    <w:rsid w:val="7AB0259C"/>
    <w:rsid w:val="7AB7745D"/>
    <w:rsid w:val="7AEC7106"/>
    <w:rsid w:val="7B0E1773"/>
    <w:rsid w:val="7B280915"/>
    <w:rsid w:val="7B2D5C88"/>
    <w:rsid w:val="7B58479C"/>
    <w:rsid w:val="7B5D4C78"/>
    <w:rsid w:val="7B851309"/>
    <w:rsid w:val="7B8E6410"/>
    <w:rsid w:val="7BFA3690"/>
    <w:rsid w:val="7C3A6597"/>
    <w:rsid w:val="7C674794"/>
    <w:rsid w:val="7D0A41BC"/>
    <w:rsid w:val="7DA71A0B"/>
    <w:rsid w:val="7DC720AD"/>
    <w:rsid w:val="7DC861E9"/>
    <w:rsid w:val="7E2E3EDA"/>
    <w:rsid w:val="7F5E434B"/>
    <w:rsid w:val="7F840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7B5F9E"/>
  <w15:docId w15:val="{19AA245D-B6A8-44E3-A603-15CB550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autoRedefine/>
    <w:qFormat/>
    <w:pPr>
      <w:keepNext/>
      <w:keepLines/>
      <w:spacing w:line="576" w:lineRule="auto"/>
      <w:outlineLvl w:val="0"/>
    </w:pPr>
    <w:rPr>
      <w:b/>
      <w:kern w:val="44"/>
      <w:sz w:val="44"/>
    </w:rPr>
  </w:style>
  <w:style w:type="paragraph" w:styleId="2">
    <w:name w:val="heading 2"/>
    <w:basedOn w:val="a"/>
    <w:next w:val="a"/>
    <w:autoRedefine/>
    <w:qFormat/>
    <w:pPr>
      <w:keepNext/>
      <w:keepLines/>
      <w:spacing w:before="260" w:after="260" w:line="415" w:lineRule="auto"/>
      <w:outlineLvl w:val="1"/>
    </w:pPr>
    <w:rPr>
      <w:rFonts w:ascii="Luxi Sans" w:eastAsia="永中黑体" w:hAnsi="Luxi Sans"/>
      <w:b/>
      <w:sz w:val="32"/>
    </w:rPr>
  </w:style>
  <w:style w:type="paragraph" w:styleId="3">
    <w:name w:val="heading 3"/>
    <w:basedOn w:val="a"/>
    <w:next w:val="a"/>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Pr>
      <w:rFonts w:ascii="宋体" w:cs="宋体"/>
      <w:sz w:val="32"/>
      <w:szCs w:val="32"/>
    </w:rPr>
  </w:style>
  <w:style w:type="paragraph" w:styleId="a4">
    <w:name w:val="Body Text Indent"/>
    <w:basedOn w:val="a"/>
    <w:qFormat/>
    <w:pPr>
      <w:widowControl/>
      <w:ind w:firstLineChars="200" w:firstLine="420"/>
    </w:pPr>
    <w:rPr>
      <w:rFonts w:ascii="Times New Roman" w:hAnsi="Times New Roman"/>
    </w:rPr>
  </w:style>
  <w:style w:type="paragraph" w:styleId="a5">
    <w:name w:val="Plain Text"/>
    <w:basedOn w:val="a"/>
    <w:autoRedefine/>
    <w:qFormat/>
    <w:rPr>
      <w:rFonts w:ascii="宋体" w:cs="宋体"/>
    </w:rPr>
  </w:style>
  <w:style w:type="paragraph" w:styleId="a6">
    <w:name w:val="Date"/>
    <w:basedOn w:val="a"/>
    <w:next w:val="a"/>
    <w:autoRedefine/>
    <w:qFormat/>
    <w:pPr>
      <w:ind w:leftChars="2500" w:left="2500"/>
    </w:p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table of figures"/>
    <w:basedOn w:val="a"/>
    <w:next w:val="a"/>
    <w:qFormat/>
    <w:pPr>
      <w:ind w:leftChars="200" w:left="200" w:hangingChars="200" w:hanging="200"/>
    </w:pPr>
    <w:rPr>
      <w:rFonts w:eastAsia="仿宋_GB2312"/>
      <w:sz w:val="3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autoRedefine/>
    <w:qFormat/>
    <w:pPr>
      <w:spacing w:beforeAutospacing="1" w:afterAutospacing="1"/>
      <w:jc w:val="left"/>
    </w:pPr>
    <w:rPr>
      <w:rFonts w:cs="Times New Roman"/>
      <w:kern w:val="0"/>
      <w:sz w:val="24"/>
    </w:rPr>
  </w:style>
  <w:style w:type="paragraph" w:styleId="20">
    <w:name w:val="Body Text First Indent 2"/>
    <w:basedOn w:val="a4"/>
    <w:qFormat/>
    <w:pPr>
      <w:spacing w:line="360" w:lineRule="auto"/>
      <w:ind w:firstLine="883"/>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autoRedefine/>
    <w:qFormat/>
  </w:style>
  <w:style w:type="character" w:styleId="ad">
    <w:name w:val="Hyperlink"/>
    <w:basedOn w:val="a0"/>
    <w:autoRedefine/>
    <w:qFormat/>
    <w:rPr>
      <w:color w:val="0000FF"/>
      <w:u w:val="single"/>
    </w:rPr>
  </w:style>
  <w:style w:type="paragraph" w:customStyle="1" w:styleId="BodyText">
    <w:name w:val="BodyText"/>
    <w:basedOn w:val="a"/>
    <w:next w:val="a"/>
    <w:autoRedefine/>
    <w:qFormat/>
    <w:pPr>
      <w:spacing w:after="120"/>
      <w:textAlignment w:val="baseline"/>
    </w:pPr>
    <w:rPr>
      <w:rFonts w:ascii="Times New Roman" w:hAnsi="Times New Roman"/>
    </w:rPr>
  </w:style>
  <w:style w:type="character" w:customStyle="1" w:styleId="apple-converted-space">
    <w:name w:val="apple-converted-space"/>
    <w:basedOn w:val="a0"/>
    <w:autoRedefine/>
    <w:qFormat/>
  </w:style>
  <w:style w:type="paragraph" w:customStyle="1" w:styleId="Bodytext2">
    <w:name w:val="Body text|2"/>
    <w:basedOn w:val="a"/>
    <w:autoRedefine/>
    <w:qFormat/>
    <w:pPr>
      <w:shd w:val="clear" w:color="auto" w:fill="FFFFFF"/>
      <w:spacing w:line="619" w:lineRule="exact"/>
      <w:jc w:val="left"/>
    </w:pPr>
    <w:rPr>
      <w:rFonts w:ascii="PMingLiU" w:eastAsia="PMingLiU" w:cs="PMingLiU"/>
      <w:kern w:val="0"/>
      <w:sz w:val="26"/>
      <w:szCs w:val="26"/>
    </w:rPr>
  </w:style>
  <w:style w:type="character" w:customStyle="1" w:styleId="Bodytext211pt">
    <w:name w:val="Body text|2 + 11 pt"/>
    <w:autoRedefine/>
    <w:qFormat/>
    <w:rPr>
      <w:color w:val="000000"/>
      <w:spacing w:val="0"/>
      <w:w w:val="100"/>
      <w:position w:val="0"/>
      <w:sz w:val="22"/>
      <w:szCs w:val="22"/>
      <w:lang w:val="zh-CN" w:eastAsia="zh-CN"/>
    </w:rPr>
  </w:style>
  <w:style w:type="paragraph" w:customStyle="1" w:styleId="10">
    <w:name w:val="列出段落1"/>
    <w:basedOn w:val="a"/>
    <w:autoRedefine/>
    <w:qFormat/>
    <w:pPr>
      <w:ind w:firstLineChars="200" w:firstLine="200"/>
    </w:pPr>
    <w:rPr>
      <w:rFonts w:cs="Arial"/>
      <w:szCs w:val="22"/>
    </w:rPr>
  </w:style>
  <w:style w:type="character" w:customStyle="1" w:styleId="NormalCharacter">
    <w:name w:val="NormalCharacter"/>
    <w:autoRedefine/>
    <w:qFormat/>
    <w:rPr>
      <w:rFonts w:ascii="Calibri" w:eastAsia="宋体" w:hAnsi="Calibri" w:cs="Calibri"/>
      <w:kern w:val="2"/>
      <w:sz w:val="21"/>
      <w:szCs w:val="21"/>
      <w:lang w:val="en-US" w:eastAsia="zh-CN" w:bidi="ar-SA"/>
    </w:rPr>
  </w:style>
  <w:style w:type="character" w:customStyle="1" w:styleId="font21">
    <w:name w:val="font21"/>
    <w:basedOn w:val="a0"/>
    <w:autoRedefine/>
    <w:qFormat/>
    <w:rPr>
      <w:rFonts w:ascii="微软雅黑" w:eastAsia="微软雅黑" w:cs="微软雅黑"/>
      <w:color w:val="000000"/>
      <w:sz w:val="18"/>
      <w:szCs w:val="18"/>
      <w:u w:val="none"/>
    </w:rPr>
  </w:style>
  <w:style w:type="character" w:customStyle="1" w:styleId="font11">
    <w:name w:val="font11"/>
    <w:basedOn w:val="a0"/>
    <w:autoRedefine/>
    <w:qFormat/>
    <w:rPr>
      <w:rFonts w:ascii="微软雅黑" w:eastAsia="微软雅黑" w:cs="微软雅黑"/>
      <w:b/>
      <w:bCs/>
      <w:color w:val="000000"/>
      <w:sz w:val="18"/>
      <w:szCs w:val="18"/>
      <w:u w:val="none"/>
    </w:rPr>
  </w:style>
  <w:style w:type="paragraph" w:styleId="ae">
    <w:name w:val="List Paragraph"/>
    <w:basedOn w:val="a"/>
    <w:autoRedefine/>
    <w:uiPriority w:val="34"/>
    <w:qFormat/>
    <w:pPr>
      <w:ind w:firstLineChars="200" w:firstLine="420"/>
    </w:pPr>
  </w:style>
  <w:style w:type="paragraph" w:customStyle="1" w:styleId="TableParagraph">
    <w:name w:val="Table Paragraph"/>
    <w:basedOn w:val="a"/>
    <w:autoRedefine/>
    <w:qFormat/>
    <w:pPr>
      <w:ind w:left="15"/>
    </w:pPr>
    <w:rPr>
      <w:rFonts w:ascii="宋体" w:cs="宋体"/>
    </w:rPr>
  </w:style>
  <w:style w:type="paragraph" w:customStyle="1" w:styleId="Default">
    <w:name w:val="Default"/>
    <w:autoRedefine/>
    <w:qFormat/>
    <w:pPr>
      <w:widowControl w:val="0"/>
      <w:autoSpaceDE w:val="0"/>
      <w:autoSpaceDN w:val="0"/>
      <w:adjustRightInd w:val="0"/>
    </w:pPr>
    <w:rPr>
      <w:color w:val="000000"/>
      <w:sz w:val="24"/>
      <w:szCs w:val="24"/>
    </w:rPr>
  </w:style>
  <w:style w:type="character" w:customStyle="1" w:styleId="af">
    <w:name w:val="无"/>
    <w:autoRedefine/>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
    <w:qFormat/>
    <w:rPr>
      <w:rFonts w:ascii="微软雅黑" w:eastAsia="微软雅黑" w:hAnsi="微软雅黑" w:cs="微软雅黑"/>
      <w:sz w:val="28"/>
      <w:szCs w:val="28"/>
    </w:rPr>
  </w:style>
  <w:style w:type="paragraph" w:customStyle="1" w:styleId="11">
    <w:name w:val="列表段落1"/>
    <w:basedOn w:val="a"/>
    <w:uiPriority w:val="99"/>
    <w:qFormat/>
    <w:pPr>
      <w:ind w:firstLineChars="200" w:firstLine="420"/>
    </w:pPr>
    <w:rPr>
      <w:rFonts w:cs="Times New Roma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1">
    <w:name w:val="Table Text1"/>
    <w:basedOn w:val="a"/>
    <w:qFormat/>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151</Words>
  <Characters>865</Characters>
  <Application>Microsoft Office Word</Application>
  <DocSecurity>0</DocSecurity>
  <Lines>7</Lines>
  <Paragraphs>2</Paragraphs>
  <ScaleCrop>false</ScaleCrop>
  <Company>user</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眉山市医学会文件</dc:title>
  <dc:creator>Administrator</dc:creator>
  <cp:lastModifiedBy>市医学会</cp:lastModifiedBy>
  <cp:revision>18</cp:revision>
  <cp:lastPrinted>2026-04-13T08:33:00Z</cp:lastPrinted>
  <dcterms:created xsi:type="dcterms:W3CDTF">2024-01-19T03:19:00Z</dcterms:created>
  <dcterms:modified xsi:type="dcterms:W3CDTF">2026-04-14T02:32:00Z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6EC03C6EAA204A3192D85F9FA2713AC3_13</vt:lpwstr>
  </property>
  <property fmtid="{D5CDD505-2E9C-101B-9397-08002B2CF9AE}" pid="4" name="KSOTemplateDocerSaveRecord">
    <vt:lpwstr>eyJoZGlkIjoiNWNhMTQyNDNjOWViMGQ3NGQ3NjI5YzlmYzhlNTU5YWQiLCJ1c2VySWQiOiIxMTU1MTE5ODc0In0=</vt:lpwstr>
  </property>
</Properties>
</file>